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7C" w:rsidRPr="004B7A4E" w:rsidRDefault="00D70663">
      <w:pPr>
        <w:rPr>
          <w:b/>
          <w:caps/>
          <w:sz w:val="28"/>
          <w:szCs w:val="28"/>
        </w:rPr>
      </w:pPr>
      <w:r>
        <w:rPr>
          <w:b/>
          <w:caps/>
          <w:sz w:val="28"/>
          <w:szCs w:val="28"/>
        </w:rPr>
        <w:t xml:space="preserve">Влияние режимов сварки на </w:t>
      </w:r>
      <w:r w:rsidR="004B7A4E" w:rsidRPr="004B7A4E">
        <w:rPr>
          <w:b/>
          <w:caps/>
          <w:sz w:val="28"/>
          <w:szCs w:val="28"/>
        </w:rPr>
        <w:t xml:space="preserve">Механические свойства сварных соединений </w:t>
      </w:r>
      <w:r w:rsidR="00230D61">
        <w:rPr>
          <w:b/>
          <w:caps/>
          <w:sz w:val="28"/>
          <w:szCs w:val="28"/>
        </w:rPr>
        <w:t xml:space="preserve">Винтовых </w:t>
      </w:r>
      <w:r w:rsidR="002B5044">
        <w:rPr>
          <w:b/>
          <w:caps/>
          <w:sz w:val="28"/>
          <w:szCs w:val="28"/>
        </w:rPr>
        <w:t>СВАЙ</w:t>
      </w:r>
    </w:p>
    <w:p w:rsidR="004B7A4E" w:rsidRDefault="004B7A4E"/>
    <w:p w:rsidR="004B7A4E" w:rsidRPr="00230D61" w:rsidRDefault="004B7A4E">
      <w:pPr>
        <w:rPr>
          <w:szCs w:val="28"/>
        </w:rPr>
      </w:pPr>
      <w:r w:rsidRPr="00230D61">
        <w:rPr>
          <w:szCs w:val="28"/>
        </w:rPr>
        <w:t>Голиков Н.</w:t>
      </w:r>
      <w:r w:rsidR="00CD749F" w:rsidRPr="00230D61">
        <w:rPr>
          <w:szCs w:val="28"/>
        </w:rPr>
        <w:t xml:space="preserve">И., </w:t>
      </w:r>
      <w:r w:rsidR="00230D61" w:rsidRPr="00230D61">
        <w:rPr>
          <w:szCs w:val="28"/>
        </w:rPr>
        <w:t>Сидоров М.М</w:t>
      </w:r>
      <w:r w:rsidR="00CD749F" w:rsidRPr="00230D61">
        <w:rPr>
          <w:szCs w:val="28"/>
        </w:rPr>
        <w:t>., Санников И.И</w:t>
      </w:r>
      <w:r w:rsidRPr="00230D61">
        <w:rPr>
          <w:szCs w:val="28"/>
        </w:rPr>
        <w:t xml:space="preserve">., </w:t>
      </w:r>
      <w:r w:rsidR="00230D61" w:rsidRPr="00230D61">
        <w:rPr>
          <w:szCs w:val="28"/>
        </w:rPr>
        <w:t>Семенов С.В.</w:t>
      </w:r>
    </w:p>
    <w:p w:rsidR="004B7A4E" w:rsidRDefault="004B7A4E">
      <w:pPr>
        <w:rPr>
          <w:szCs w:val="28"/>
        </w:rPr>
      </w:pPr>
      <w:r w:rsidRPr="00230D61">
        <w:rPr>
          <w:szCs w:val="28"/>
        </w:rPr>
        <w:t>Якутск</w:t>
      </w:r>
      <w:r w:rsidR="00C0788B">
        <w:rPr>
          <w:szCs w:val="28"/>
        </w:rPr>
        <w:t>, Россия</w:t>
      </w:r>
      <w:bookmarkStart w:id="0" w:name="_GoBack"/>
      <w:bookmarkEnd w:id="0"/>
    </w:p>
    <w:p w:rsidR="001A0E01" w:rsidRPr="001A0E01" w:rsidRDefault="001A0E01" w:rsidP="001A0E01">
      <w:pPr>
        <w:jc w:val="both"/>
        <w:rPr>
          <w:szCs w:val="24"/>
        </w:rPr>
      </w:pPr>
    </w:p>
    <w:p w:rsidR="00382405" w:rsidRPr="009F02CD" w:rsidRDefault="00382405" w:rsidP="00D97A69">
      <w:pPr>
        <w:ind w:firstLine="567"/>
        <w:rPr>
          <w:b/>
          <w:szCs w:val="24"/>
        </w:rPr>
      </w:pPr>
      <w:r w:rsidRPr="009F02CD">
        <w:rPr>
          <w:b/>
          <w:szCs w:val="24"/>
        </w:rPr>
        <w:t>Введение</w:t>
      </w:r>
    </w:p>
    <w:p w:rsidR="00230D61" w:rsidRPr="00230D61" w:rsidRDefault="00230D61" w:rsidP="00D97A69">
      <w:pPr>
        <w:ind w:firstLine="567"/>
        <w:jc w:val="both"/>
        <w:rPr>
          <w:szCs w:val="24"/>
        </w:rPr>
      </w:pPr>
      <w:r w:rsidRPr="00230D61">
        <w:rPr>
          <w:szCs w:val="24"/>
        </w:rPr>
        <w:tab/>
      </w:r>
      <w:r w:rsidR="006B226E">
        <w:rPr>
          <w:szCs w:val="24"/>
        </w:rPr>
        <w:t>Винтовые сваи - т</w:t>
      </w:r>
      <w:r w:rsidR="006B226E" w:rsidRPr="00B9575A">
        <w:rPr>
          <w:szCs w:val="24"/>
        </w:rPr>
        <w:t>ип свай, заглубляемых в грунт методом завинчивания. Винтовые сваи состоят из ствола и лопасти (или лопастей). Изготавливаются из литых либо сварных стальных деталей.</w:t>
      </w:r>
      <w:r w:rsidR="00B9575A" w:rsidRPr="00B9575A">
        <w:rPr>
          <w:szCs w:val="24"/>
        </w:rPr>
        <w:t xml:space="preserve"> </w:t>
      </w:r>
      <w:r w:rsidRPr="00230D61">
        <w:rPr>
          <w:szCs w:val="24"/>
        </w:rPr>
        <w:t>Винтовые сваи были разработаны военными в прошлом веке для применения в качестве опор мостов, высоковольтных линий, в слабых и замёрзших грунтах. Высокая несущая способность винтовой сваи объясняется просто: при завинчивании, межвитковые промежутки почвы не разрыхляются, а наоборот, уплотняются лопастью, благодаря которой винтовая свая ввинчивается в грунт как шуруп. Винтовая свая ввинчивается ниже глубины промерзания грунта. После ввинчивания сваи подрезаются по уровню, на верхнюю часть наваривается специальная опорная площадка (оголовок) для монтажа несущих прогонов (швеллер или деревянный брус). Фундамент на винтовых сваях идеально подходит для малоэтажных строений</w:t>
      </w:r>
      <w:r w:rsidR="00C0788B">
        <w:rPr>
          <w:szCs w:val="24"/>
        </w:rPr>
        <w:t xml:space="preserve"> [</w:t>
      </w:r>
      <w:r w:rsidR="000D13B2">
        <w:rPr>
          <w:szCs w:val="24"/>
        </w:rPr>
        <w:t>1</w:t>
      </w:r>
      <w:r w:rsidR="00C0788B">
        <w:rPr>
          <w:szCs w:val="24"/>
        </w:rPr>
        <w:t>]</w:t>
      </w:r>
      <w:r w:rsidRPr="00230D61">
        <w:rPr>
          <w:szCs w:val="24"/>
        </w:rPr>
        <w:t>.</w:t>
      </w:r>
    </w:p>
    <w:p w:rsidR="00230D61" w:rsidRPr="00230D61" w:rsidRDefault="00230D61" w:rsidP="00D97A69">
      <w:pPr>
        <w:ind w:firstLine="567"/>
        <w:jc w:val="both"/>
        <w:rPr>
          <w:szCs w:val="24"/>
        </w:rPr>
      </w:pPr>
      <w:r w:rsidRPr="00230D61">
        <w:rPr>
          <w:szCs w:val="24"/>
        </w:rPr>
        <w:t>Винтовые сваи бывают различных диаметров: 57 мм, 89 мм, 108 мм и т.д. Чем больше диаметр и толщина стенки, тем выше ее несущая способность. Средняя несущая способность одной винтовой сваи составляет порядка 4-5 тонн. Длина винтовой сваи может быть от 1,5 м до 12 м. Вкручивать сваю в землю можно как с помощью техники, так и вручную силами как минимум двух человек. При вкручивании необходимо контролировать вертикальность положения сваи. После того, как свая закручена, ее полость заливают бетоном. Самым большим достоинством свайно-винтового фундамента является скорость его возведения. К недостатку можно отнести - меньшая долговечность по сравнению бетонными фундаментами: металл, даже будучи покрыт защитным слоем краски или полимера, рано или поздно может быть подвержен коррозии</w:t>
      </w:r>
      <w:r w:rsidR="00C0788B" w:rsidRPr="00C0788B">
        <w:rPr>
          <w:szCs w:val="24"/>
        </w:rPr>
        <w:t xml:space="preserve"> [</w:t>
      </w:r>
      <w:r w:rsidR="000D13B2">
        <w:rPr>
          <w:szCs w:val="24"/>
        </w:rPr>
        <w:t>1</w:t>
      </w:r>
      <w:r w:rsidR="00C0788B" w:rsidRPr="00C0788B">
        <w:rPr>
          <w:szCs w:val="24"/>
        </w:rPr>
        <w:t>]</w:t>
      </w:r>
      <w:r w:rsidRPr="00230D61">
        <w:rPr>
          <w:szCs w:val="24"/>
        </w:rPr>
        <w:t>.</w:t>
      </w:r>
    </w:p>
    <w:p w:rsidR="00382405" w:rsidRDefault="00230D61" w:rsidP="00D97A69">
      <w:pPr>
        <w:ind w:firstLine="567"/>
        <w:jc w:val="both"/>
        <w:rPr>
          <w:szCs w:val="24"/>
        </w:rPr>
      </w:pPr>
      <w:r w:rsidRPr="00230D61">
        <w:rPr>
          <w:szCs w:val="24"/>
        </w:rPr>
        <w:t>При использовании винтовых свай необходимо в первую очередь обратить внимание на качество сварного шва – если «оребрение» некачественно приварено к трубе, то при закручивании оно может повредиться или оторваться, и свая потеряет несущую способность. Кроме того, в случае необходимости длина сваи может наращиваться,  путем приварки дополнительного фрагмента трубы такого же диаметра. При этом необходимо обеспечить соосность свариваемых частей труб. При закручивании винтовых свай с  нарушенной соосностью, могут появиться значительные перенапряжения в сварных соединениях, что приведет к их разрушению.</w:t>
      </w:r>
    </w:p>
    <w:p w:rsidR="000D13B2" w:rsidRDefault="000D13B2" w:rsidP="00D97A69">
      <w:pPr>
        <w:ind w:firstLine="567"/>
        <w:jc w:val="both"/>
        <w:rPr>
          <w:szCs w:val="24"/>
        </w:rPr>
      </w:pPr>
      <w:r>
        <w:rPr>
          <w:szCs w:val="24"/>
        </w:rPr>
        <w:t xml:space="preserve">В данной работе исследованы влияние режимов сварки на </w:t>
      </w:r>
      <w:r w:rsidRPr="000D13B2">
        <w:t xml:space="preserve">механические свойства сварных соединений винтовых </w:t>
      </w:r>
      <w:r w:rsidR="002B5044">
        <w:t xml:space="preserve">свай, </w:t>
      </w:r>
      <w:r w:rsidR="002B5044" w:rsidRPr="00E60180">
        <w:rPr>
          <w:szCs w:val="24"/>
        </w:rPr>
        <w:t>эксплуатир</w:t>
      </w:r>
      <w:r w:rsidR="002B5044">
        <w:rPr>
          <w:szCs w:val="24"/>
        </w:rPr>
        <w:t>уемых</w:t>
      </w:r>
      <w:r w:rsidR="002B5044" w:rsidRPr="00E60180">
        <w:rPr>
          <w:szCs w:val="24"/>
        </w:rPr>
        <w:t xml:space="preserve"> в северной строительно-климатической зоне </w:t>
      </w:r>
      <w:r w:rsidR="002B5044">
        <w:rPr>
          <w:szCs w:val="24"/>
        </w:rPr>
        <w:t>в вечномерзлых грунтах</w:t>
      </w:r>
      <w:r w:rsidR="002B5044" w:rsidRPr="00E60180">
        <w:rPr>
          <w:szCs w:val="24"/>
        </w:rPr>
        <w:t>.</w:t>
      </w:r>
    </w:p>
    <w:p w:rsidR="00D70663" w:rsidRPr="00230D61" w:rsidRDefault="00D70663" w:rsidP="00D97A69">
      <w:pPr>
        <w:ind w:firstLine="567"/>
        <w:jc w:val="both"/>
        <w:rPr>
          <w:szCs w:val="24"/>
        </w:rPr>
      </w:pPr>
    </w:p>
    <w:p w:rsidR="00382405" w:rsidRPr="009F02CD" w:rsidRDefault="00382405" w:rsidP="00C0788B">
      <w:pPr>
        <w:ind w:firstLine="567"/>
        <w:rPr>
          <w:b/>
          <w:szCs w:val="24"/>
        </w:rPr>
      </w:pPr>
      <w:r w:rsidRPr="009F02CD">
        <w:rPr>
          <w:b/>
          <w:szCs w:val="24"/>
        </w:rPr>
        <w:t>Метод</w:t>
      </w:r>
      <w:r w:rsidR="00887741" w:rsidRPr="009F02CD">
        <w:rPr>
          <w:b/>
          <w:szCs w:val="24"/>
        </w:rPr>
        <w:t>ика проведения</w:t>
      </w:r>
      <w:r w:rsidRPr="009F02CD">
        <w:rPr>
          <w:b/>
          <w:szCs w:val="24"/>
        </w:rPr>
        <w:t xml:space="preserve"> исследований</w:t>
      </w:r>
    </w:p>
    <w:p w:rsidR="002B5044" w:rsidRPr="00AA4E19" w:rsidRDefault="007078A0" w:rsidP="00D97A69">
      <w:pPr>
        <w:ind w:firstLine="567"/>
        <w:jc w:val="both"/>
        <w:rPr>
          <w:szCs w:val="24"/>
        </w:rPr>
      </w:pPr>
      <w:r w:rsidRPr="00230D61">
        <w:rPr>
          <w:szCs w:val="24"/>
        </w:rPr>
        <w:t xml:space="preserve">Для </w:t>
      </w:r>
      <w:r w:rsidR="00230D61">
        <w:rPr>
          <w:szCs w:val="24"/>
        </w:rPr>
        <w:t>исследований изготовлен</w:t>
      </w:r>
      <w:r w:rsidR="00053C94">
        <w:rPr>
          <w:szCs w:val="24"/>
        </w:rPr>
        <w:t>а</w:t>
      </w:r>
      <w:r w:rsidR="00230D61">
        <w:rPr>
          <w:szCs w:val="24"/>
        </w:rPr>
        <w:t xml:space="preserve"> </w:t>
      </w:r>
      <w:r w:rsidR="002B5044">
        <w:rPr>
          <w:szCs w:val="24"/>
        </w:rPr>
        <w:t xml:space="preserve"> </w:t>
      </w:r>
      <w:r w:rsidR="00F33A58" w:rsidRPr="00230D61">
        <w:rPr>
          <w:szCs w:val="24"/>
        </w:rPr>
        <w:t>сварн</w:t>
      </w:r>
      <w:r w:rsidR="00053C94">
        <w:rPr>
          <w:szCs w:val="24"/>
        </w:rPr>
        <w:t>ая</w:t>
      </w:r>
      <w:r w:rsidR="00F33A58" w:rsidRPr="00230D61">
        <w:rPr>
          <w:szCs w:val="24"/>
        </w:rPr>
        <w:t xml:space="preserve"> проб</w:t>
      </w:r>
      <w:r w:rsidR="00053C94">
        <w:rPr>
          <w:szCs w:val="24"/>
        </w:rPr>
        <w:t>а №1:</w:t>
      </w:r>
      <w:r w:rsidR="002B5044">
        <w:rPr>
          <w:szCs w:val="24"/>
        </w:rPr>
        <w:t xml:space="preserve"> </w:t>
      </w:r>
      <w:r w:rsidR="00F33A58" w:rsidRPr="00230D61">
        <w:rPr>
          <w:szCs w:val="24"/>
        </w:rPr>
        <w:t xml:space="preserve">из </w:t>
      </w:r>
      <w:r w:rsidR="00230D61">
        <w:rPr>
          <w:szCs w:val="24"/>
        </w:rPr>
        <w:t xml:space="preserve">литого наконечника винтовой сваи и </w:t>
      </w:r>
      <w:r w:rsidR="00F33A58" w:rsidRPr="00230D61">
        <w:rPr>
          <w:szCs w:val="24"/>
        </w:rPr>
        <w:t>трубы. Материал труб</w:t>
      </w:r>
      <w:r w:rsidR="00230D61">
        <w:rPr>
          <w:szCs w:val="24"/>
        </w:rPr>
        <w:t>ы</w:t>
      </w:r>
      <w:r w:rsidR="00F33A58" w:rsidRPr="00230D61">
        <w:rPr>
          <w:szCs w:val="24"/>
        </w:rPr>
        <w:t xml:space="preserve"> – сталь </w:t>
      </w:r>
      <w:r w:rsidR="00230D61">
        <w:rPr>
          <w:szCs w:val="24"/>
        </w:rPr>
        <w:t>09Г2С</w:t>
      </w:r>
      <w:r w:rsidR="00F33A58" w:rsidRPr="00230D61">
        <w:rPr>
          <w:szCs w:val="24"/>
        </w:rPr>
        <w:t xml:space="preserve">, диаметр </w:t>
      </w:r>
      <w:r w:rsidR="00230D61">
        <w:rPr>
          <w:szCs w:val="24"/>
        </w:rPr>
        <w:t>219</w:t>
      </w:r>
      <w:r w:rsidR="00F33A58" w:rsidRPr="00230D61">
        <w:rPr>
          <w:szCs w:val="24"/>
        </w:rPr>
        <w:t xml:space="preserve"> мм, </w:t>
      </w:r>
      <w:r w:rsidR="00622D4E" w:rsidRPr="00230D61">
        <w:rPr>
          <w:szCs w:val="24"/>
        </w:rPr>
        <w:t>с толщиной</w:t>
      </w:r>
      <w:r w:rsidR="00F33A58" w:rsidRPr="00230D61">
        <w:rPr>
          <w:szCs w:val="24"/>
        </w:rPr>
        <w:t xml:space="preserve"> стенки 8 мм</w:t>
      </w:r>
      <w:r w:rsidR="00230D61">
        <w:rPr>
          <w:szCs w:val="24"/>
        </w:rPr>
        <w:t>, литой наконечник – сталь 25Л, диаметр 219 мм</w:t>
      </w:r>
      <w:r w:rsidR="001E560B">
        <w:rPr>
          <w:szCs w:val="24"/>
        </w:rPr>
        <w:t xml:space="preserve">, изготовленного по </w:t>
      </w:r>
      <w:r w:rsidR="001E560B" w:rsidRPr="00351CAB">
        <w:rPr>
          <w:szCs w:val="24"/>
        </w:rPr>
        <w:t>ТУ</w:t>
      </w:r>
      <w:r w:rsidR="00351CAB">
        <w:rPr>
          <w:color w:val="FF0000"/>
          <w:szCs w:val="24"/>
        </w:rPr>
        <w:t xml:space="preserve"> </w:t>
      </w:r>
      <w:r w:rsidR="00351CAB" w:rsidRPr="00E60180">
        <w:t>5264-001-23290928-2013</w:t>
      </w:r>
      <w:r w:rsidR="00F33A58" w:rsidRPr="00230D61">
        <w:rPr>
          <w:szCs w:val="24"/>
        </w:rPr>
        <w:t>.</w:t>
      </w:r>
      <w:r w:rsidRPr="00230D61">
        <w:rPr>
          <w:szCs w:val="24"/>
        </w:rPr>
        <w:t xml:space="preserve"> </w:t>
      </w:r>
      <w:r w:rsidR="00887741" w:rsidRPr="00230D61">
        <w:rPr>
          <w:szCs w:val="24"/>
        </w:rPr>
        <w:t>Кольцев</w:t>
      </w:r>
      <w:r w:rsidR="002B5044">
        <w:rPr>
          <w:szCs w:val="24"/>
        </w:rPr>
        <w:t>ые</w:t>
      </w:r>
      <w:r w:rsidR="00887741" w:rsidRPr="00230D61">
        <w:rPr>
          <w:szCs w:val="24"/>
        </w:rPr>
        <w:t xml:space="preserve"> с</w:t>
      </w:r>
      <w:r w:rsidR="00F33A58" w:rsidRPr="00230D61">
        <w:rPr>
          <w:szCs w:val="24"/>
        </w:rPr>
        <w:t>варн</w:t>
      </w:r>
      <w:r w:rsidR="002B5044">
        <w:rPr>
          <w:szCs w:val="24"/>
        </w:rPr>
        <w:t>ые</w:t>
      </w:r>
      <w:r w:rsidR="00F33A58" w:rsidRPr="00230D61">
        <w:rPr>
          <w:szCs w:val="24"/>
        </w:rPr>
        <w:t xml:space="preserve"> </w:t>
      </w:r>
      <w:r w:rsidR="002B5044">
        <w:rPr>
          <w:szCs w:val="24"/>
        </w:rPr>
        <w:t>соединения</w:t>
      </w:r>
      <w:r w:rsidR="00887741" w:rsidRPr="00230D61">
        <w:rPr>
          <w:szCs w:val="24"/>
        </w:rPr>
        <w:t xml:space="preserve"> проб</w:t>
      </w:r>
      <w:r w:rsidR="00F33A58" w:rsidRPr="00230D61">
        <w:rPr>
          <w:szCs w:val="24"/>
        </w:rPr>
        <w:t xml:space="preserve"> получен</w:t>
      </w:r>
      <w:r w:rsidR="002B5044">
        <w:rPr>
          <w:szCs w:val="24"/>
        </w:rPr>
        <w:t>ы с помощью</w:t>
      </w:r>
      <w:r w:rsidR="00F33A58" w:rsidRPr="00230D61">
        <w:rPr>
          <w:szCs w:val="24"/>
        </w:rPr>
        <w:t xml:space="preserve"> </w:t>
      </w:r>
      <w:r w:rsidR="000773D2" w:rsidRPr="00230D61">
        <w:rPr>
          <w:szCs w:val="24"/>
        </w:rPr>
        <w:t>ручной дуговой</w:t>
      </w:r>
      <w:r w:rsidR="006F5AF9">
        <w:rPr>
          <w:szCs w:val="24"/>
        </w:rPr>
        <w:t xml:space="preserve"> сваркой</w:t>
      </w:r>
      <w:r w:rsidR="00F3557F">
        <w:rPr>
          <w:szCs w:val="24"/>
        </w:rPr>
        <w:t xml:space="preserve"> (РДС)</w:t>
      </w:r>
      <w:r w:rsidR="006F5AF9">
        <w:rPr>
          <w:szCs w:val="24"/>
        </w:rPr>
        <w:t xml:space="preserve"> </w:t>
      </w:r>
      <w:r w:rsidR="006F5AF9" w:rsidRPr="00230D61">
        <w:rPr>
          <w:szCs w:val="24"/>
        </w:rPr>
        <w:t>покрытыми электродами</w:t>
      </w:r>
      <w:r w:rsidR="006F5AF9">
        <w:rPr>
          <w:szCs w:val="24"/>
        </w:rPr>
        <w:t xml:space="preserve"> </w:t>
      </w:r>
      <w:r w:rsidR="006F5AF9" w:rsidRPr="00230D61">
        <w:rPr>
          <w:szCs w:val="24"/>
        </w:rPr>
        <w:t xml:space="preserve">марки </w:t>
      </w:r>
      <w:r w:rsidR="006F5AF9" w:rsidRPr="00230D61">
        <w:rPr>
          <w:szCs w:val="24"/>
          <w:lang w:val="en-US"/>
        </w:rPr>
        <w:t>LB</w:t>
      </w:r>
      <w:r w:rsidR="006F5AF9" w:rsidRPr="00230D61">
        <w:rPr>
          <w:szCs w:val="24"/>
        </w:rPr>
        <w:t>-52</w:t>
      </w:r>
      <w:r w:rsidR="006F5AF9" w:rsidRPr="00230D61">
        <w:rPr>
          <w:szCs w:val="24"/>
          <w:lang w:val="en-US"/>
        </w:rPr>
        <w:t>U</w:t>
      </w:r>
      <w:r w:rsidR="00D9109B">
        <w:rPr>
          <w:szCs w:val="24"/>
        </w:rPr>
        <w:t xml:space="preserve"> с предварительным подогревом. Для сравнения была изготовлена сварная проба</w:t>
      </w:r>
      <w:r w:rsidR="00053C94">
        <w:rPr>
          <w:szCs w:val="24"/>
        </w:rPr>
        <w:t xml:space="preserve"> №2</w:t>
      </w:r>
      <w:r w:rsidR="00D9109B">
        <w:rPr>
          <w:szCs w:val="24"/>
        </w:rPr>
        <w:t xml:space="preserve"> с кольцевым сварным соединением из вышеуказанных труб, полученная</w:t>
      </w:r>
      <w:r w:rsidR="002B5044">
        <w:rPr>
          <w:szCs w:val="24"/>
        </w:rPr>
        <w:t xml:space="preserve"> полуавтоматической </w:t>
      </w:r>
      <w:r w:rsidR="000773D2" w:rsidRPr="00230D61">
        <w:rPr>
          <w:szCs w:val="24"/>
        </w:rPr>
        <w:t>сваркой</w:t>
      </w:r>
      <w:r w:rsidR="006F5AF9" w:rsidRPr="00F3557F">
        <w:rPr>
          <w:color w:val="FF0000"/>
          <w:szCs w:val="24"/>
        </w:rPr>
        <w:t xml:space="preserve"> </w:t>
      </w:r>
      <w:r w:rsidR="00AA4E19" w:rsidRPr="00AA4E19">
        <w:rPr>
          <w:szCs w:val="24"/>
        </w:rPr>
        <w:t>в защитных газах плавящимся электрод</w:t>
      </w:r>
      <w:r w:rsidR="00CE589D">
        <w:rPr>
          <w:szCs w:val="24"/>
        </w:rPr>
        <w:t>о</w:t>
      </w:r>
      <w:r w:rsidR="00AA4E19" w:rsidRPr="00AA4E19">
        <w:rPr>
          <w:szCs w:val="24"/>
        </w:rPr>
        <w:t>м</w:t>
      </w:r>
      <w:r w:rsidR="00AA4E19">
        <w:rPr>
          <w:szCs w:val="24"/>
        </w:rPr>
        <w:t>.</w:t>
      </w:r>
    </w:p>
    <w:p w:rsidR="00DD263B" w:rsidRPr="00F3557F" w:rsidRDefault="001E560B" w:rsidP="00D97A69">
      <w:pPr>
        <w:ind w:firstLine="567"/>
        <w:jc w:val="both"/>
        <w:rPr>
          <w:szCs w:val="24"/>
        </w:rPr>
      </w:pPr>
      <w:r>
        <w:rPr>
          <w:szCs w:val="24"/>
        </w:rPr>
        <w:t>И</w:t>
      </w:r>
      <w:r w:rsidR="00DD263B" w:rsidRPr="00230D61">
        <w:rPr>
          <w:szCs w:val="24"/>
        </w:rPr>
        <w:t xml:space="preserve">з </w:t>
      </w:r>
      <w:r w:rsidR="00A17033" w:rsidRPr="00230D61">
        <w:rPr>
          <w:szCs w:val="24"/>
        </w:rPr>
        <w:t>сварн</w:t>
      </w:r>
      <w:r w:rsidR="006F5AF9">
        <w:rPr>
          <w:szCs w:val="24"/>
        </w:rPr>
        <w:t>ых</w:t>
      </w:r>
      <w:r w:rsidR="00A17033" w:rsidRPr="00230D61">
        <w:rPr>
          <w:szCs w:val="24"/>
        </w:rPr>
        <w:t xml:space="preserve"> соединени</w:t>
      </w:r>
      <w:r w:rsidR="006F5AF9">
        <w:rPr>
          <w:szCs w:val="24"/>
        </w:rPr>
        <w:t>й</w:t>
      </w:r>
      <w:r w:rsidR="00382405" w:rsidRPr="00230D61">
        <w:rPr>
          <w:szCs w:val="24"/>
        </w:rPr>
        <w:t xml:space="preserve"> </w:t>
      </w:r>
      <w:r w:rsidR="00DD263B" w:rsidRPr="00230D61">
        <w:rPr>
          <w:szCs w:val="24"/>
        </w:rPr>
        <w:t>проб д</w:t>
      </w:r>
      <w:r w:rsidR="00DD263B" w:rsidRPr="00230D61">
        <w:rPr>
          <w:rFonts w:eastAsia="Calibri" w:cs="Times New Roman"/>
          <w:szCs w:val="24"/>
        </w:rPr>
        <w:t xml:space="preserve">ля определения предела текучести, временного сопротивления и относительного удлинения </w:t>
      </w:r>
      <w:r w:rsidR="00DD263B" w:rsidRPr="00230D61">
        <w:rPr>
          <w:szCs w:val="24"/>
        </w:rPr>
        <w:t xml:space="preserve">были </w:t>
      </w:r>
      <w:r w:rsidR="00DD263B" w:rsidRPr="00230D61">
        <w:rPr>
          <w:rFonts w:eastAsia="Calibri" w:cs="Times New Roman"/>
          <w:szCs w:val="24"/>
        </w:rPr>
        <w:t>изгот</w:t>
      </w:r>
      <w:r w:rsidR="00DD263B" w:rsidRPr="00230D61">
        <w:rPr>
          <w:szCs w:val="24"/>
        </w:rPr>
        <w:t>овлены</w:t>
      </w:r>
      <w:r w:rsidR="00DD263B" w:rsidRPr="00230D61">
        <w:rPr>
          <w:rFonts w:eastAsia="Calibri" w:cs="Times New Roman"/>
          <w:szCs w:val="24"/>
        </w:rPr>
        <w:t xml:space="preserve"> </w:t>
      </w:r>
      <w:r w:rsidR="006F5AF9">
        <w:rPr>
          <w:rFonts w:eastAsia="Calibri" w:cs="Times New Roman"/>
          <w:szCs w:val="24"/>
        </w:rPr>
        <w:t>плоские стандартные образцы</w:t>
      </w:r>
      <w:r w:rsidR="00DD263B" w:rsidRPr="00230D61">
        <w:rPr>
          <w:rFonts w:eastAsia="Calibri" w:cs="Times New Roman"/>
          <w:szCs w:val="24"/>
        </w:rPr>
        <w:t xml:space="preserve"> с головками на растяжение</w:t>
      </w:r>
      <w:r w:rsidR="00887741" w:rsidRPr="00230D61">
        <w:rPr>
          <w:rFonts w:eastAsia="Calibri" w:cs="Times New Roman"/>
          <w:szCs w:val="24"/>
        </w:rPr>
        <w:t xml:space="preserve"> по ГОСТ 6996–66</w:t>
      </w:r>
      <w:r w:rsidR="00132842">
        <w:rPr>
          <w:rFonts w:eastAsia="Calibri" w:cs="Times New Roman"/>
          <w:szCs w:val="24"/>
        </w:rPr>
        <w:t xml:space="preserve"> «Сварные</w:t>
      </w:r>
      <w:r w:rsidR="006C7BED">
        <w:rPr>
          <w:rFonts w:eastAsia="Calibri" w:cs="Times New Roman"/>
          <w:szCs w:val="24"/>
        </w:rPr>
        <w:t xml:space="preserve"> соединения. Методы </w:t>
      </w:r>
      <w:r w:rsidR="006C7BED">
        <w:rPr>
          <w:rFonts w:eastAsia="Calibri" w:cs="Times New Roman"/>
          <w:szCs w:val="24"/>
        </w:rPr>
        <w:lastRenderedPageBreak/>
        <w:t>определения механических свойств»</w:t>
      </w:r>
      <w:r w:rsidR="00A17033" w:rsidRPr="00230D61">
        <w:rPr>
          <w:szCs w:val="24"/>
        </w:rPr>
        <w:t xml:space="preserve">, также </w:t>
      </w:r>
      <w:r w:rsidR="00DC5C0F" w:rsidRPr="00230D61">
        <w:rPr>
          <w:rFonts w:eastAsia="Calibri" w:cs="Times New Roman"/>
          <w:szCs w:val="24"/>
        </w:rPr>
        <w:t>плоски</w:t>
      </w:r>
      <w:r w:rsidR="006F5AF9">
        <w:rPr>
          <w:rFonts w:eastAsia="Calibri" w:cs="Times New Roman"/>
          <w:szCs w:val="24"/>
        </w:rPr>
        <w:t>е</w:t>
      </w:r>
      <w:r w:rsidR="00DC5C0F" w:rsidRPr="00230D61">
        <w:rPr>
          <w:rFonts w:eastAsia="Calibri" w:cs="Times New Roman"/>
          <w:szCs w:val="24"/>
        </w:rPr>
        <w:t xml:space="preserve"> образц</w:t>
      </w:r>
      <w:r w:rsidR="006F5AF9">
        <w:rPr>
          <w:rFonts w:eastAsia="Calibri" w:cs="Times New Roman"/>
          <w:szCs w:val="24"/>
        </w:rPr>
        <w:t>ы</w:t>
      </w:r>
      <w:r w:rsidR="00DC5C0F" w:rsidRPr="00230D61">
        <w:rPr>
          <w:rFonts w:eastAsia="Calibri" w:cs="Times New Roman"/>
          <w:szCs w:val="24"/>
        </w:rPr>
        <w:t xml:space="preserve"> на статический изгиб</w:t>
      </w:r>
      <w:r w:rsidR="00DD263B" w:rsidRPr="00230D61">
        <w:rPr>
          <w:szCs w:val="24"/>
        </w:rPr>
        <w:t>.</w:t>
      </w:r>
      <w:r w:rsidR="00244A72" w:rsidRPr="00230D61">
        <w:rPr>
          <w:szCs w:val="24"/>
        </w:rPr>
        <w:t xml:space="preserve"> </w:t>
      </w:r>
      <w:r w:rsidR="00132842" w:rsidRPr="006F5AF9">
        <w:rPr>
          <w:szCs w:val="24"/>
        </w:rPr>
        <w:t xml:space="preserve">Испытание на статический изгиб </w:t>
      </w:r>
      <w:r w:rsidR="006F5AF9" w:rsidRPr="006F5AF9">
        <w:rPr>
          <w:szCs w:val="24"/>
        </w:rPr>
        <w:t xml:space="preserve">производился корнем шва наружу и вовнутрь до </w:t>
      </w:r>
      <w:r w:rsidR="006F5AF9" w:rsidRPr="006F5AF9">
        <w:t>120</w:t>
      </w:r>
      <w:r w:rsidR="006F5AF9" w:rsidRPr="006F5AF9">
        <w:rPr>
          <w:vertAlign w:val="superscript"/>
        </w:rPr>
        <w:t>о</w:t>
      </w:r>
      <w:r w:rsidR="00F3557F">
        <w:t>.</w:t>
      </w:r>
      <w:r w:rsidR="006F5AF9">
        <w:t xml:space="preserve"> </w:t>
      </w:r>
      <w:r w:rsidR="006F5AF9">
        <w:rPr>
          <w:color w:val="FF0000"/>
          <w:szCs w:val="24"/>
        </w:rPr>
        <w:t xml:space="preserve"> </w:t>
      </w:r>
      <w:r w:rsidR="00132842">
        <w:rPr>
          <w:color w:val="FF0000"/>
          <w:szCs w:val="24"/>
        </w:rPr>
        <w:t xml:space="preserve"> </w:t>
      </w:r>
      <w:r w:rsidR="00244A72" w:rsidRPr="00230D61">
        <w:rPr>
          <w:szCs w:val="24"/>
        </w:rPr>
        <w:t xml:space="preserve">Механические испытания образцов проводили </w:t>
      </w:r>
      <w:r w:rsidR="00132842">
        <w:rPr>
          <w:szCs w:val="24"/>
        </w:rPr>
        <w:t xml:space="preserve">на </w:t>
      </w:r>
      <w:r w:rsidR="006B226E">
        <w:rPr>
          <w:szCs w:val="24"/>
        </w:rPr>
        <w:t xml:space="preserve">универсальной </w:t>
      </w:r>
      <w:r w:rsidR="006B226E" w:rsidRPr="00F3557F">
        <w:rPr>
          <w:szCs w:val="24"/>
        </w:rPr>
        <w:t>испытательной машине Zwick/Roell Z600</w:t>
      </w:r>
      <w:r w:rsidR="00132842" w:rsidRPr="00F3557F">
        <w:rPr>
          <w:szCs w:val="24"/>
        </w:rPr>
        <w:t xml:space="preserve"> при комнатной температуре (+20 </w:t>
      </w:r>
      <w:r w:rsidR="00132842" w:rsidRPr="00F3557F">
        <w:rPr>
          <w:szCs w:val="24"/>
          <w:vertAlign w:val="superscript"/>
        </w:rPr>
        <w:t>о</w:t>
      </w:r>
      <w:r w:rsidR="00132842" w:rsidRPr="00F3557F">
        <w:rPr>
          <w:szCs w:val="24"/>
        </w:rPr>
        <w:t>С)</w:t>
      </w:r>
      <w:r w:rsidR="00C0788B" w:rsidRPr="00F3557F">
        <w:rPr>
          <w:szCs w:val="24"/>
        </w:rPr>
        <w:t>.</w:t>
      </w:r>
    </w:p>
    <w:p w:rsidR="00382405" w:rsidRPr="00D97A69" w:rsidRDefault="00382405" w:rsidP="00D97A69">
      <w:pPr>
        <w:ind w:firstLine="567"/>
        <w:jc w:val="both"/>
        <w:rPr>
          <w:szCs w:val="24"/>
        </w:rPr>
      </w:pPr>
      <w:r w:rsidRPr="00230D61">
        <w:rPr>
          <w:spacing w:val="1"/>
          <w:szCs w:val="24"/>
        </w:rPr>
        <w:t>Для опр</w:t>
      </w:r>
      <w:r w:rsidR="00F3557F">
        <w:rPr>
          <w:spacing w:val="1"/>
          <w:szCs w:val="24"/>
        </w:rPr>
        <w:t>еделения хладостойкости сварных</w:t>
      </w:r>
      <w:r w:rsidRPr="00230D61">
        <w:rPr>
          <w:spacing w:val="1"/>
          <w:szCs w:val="24"/>
        </w:rPr>
        <w:t xml:space="preserve"> со</w:t>
      </w:r>
      <w:r w:rsidR="00F3557F">
        <w:rPr>
          <w:spacing w:val="1"/>
          <w:szCs w:val="24"/>
        </w:rPr>
        <w:t>единений</w:t>
      </w:r>
      <w:r w:rsidRPr="00230D61">
        <w:rPr>
          <w:spacing w:val="1"/>
          <w:szCs w:val="24"/>
        </w:rPr>
        <w:t xml:space="preserve"> из проб </w:t>
      </w:r>
      <w:r w:rsidRPr="00230D61">
        <w:rPr>
          <w:rFonts w:eastAsia="Calibri" w:cs="Times New Roman"/>
          <w:spacing w:val="1"/>
          <w:szCs w:val="24"/>
        </w:rPr>
        <w:t xml:space="preserve">были изготовлены </w:t>
      </w:r>
      <w:r w:rsidR="00132842">
        <w:rPr>
          <w:rFonts w:eastAsia="Calibri" w:cs="Times New Roman"/>
          <w:spacing w:val="1"/>
          <w:szCs w:val="24"/>
        </w:rPr>
        <w:t>образцы на ударный</w:t>
      </w:r>
      <w:r w:rsidRPr="00230D61">
        <w:rPr>
          <w:rFonts w:eastAsia="Calibri" w:cs="Times New Roman"/>
          <w:spacing w:val="1"/>
          <w:szCs w:val="24"/>
        </w:rPr>
        <w:t xml:space="preserve"> </w:t>
      </w:r>
      <w:r w:rsidR="00132842">
        <w:rPr>
          <w:rFonts w:eastAsia="Calibri" w:cs="Times New Roman"/>
          <w:spacing w:val="1"/>
          <w:szCs w:val="24"/>
        </w:rPr>
        <w:t>изгиб</w:t>
      </w:r>
      <w:r w:rsidRPr="00230D61">
        <w:rPr>
          <w:rFonts w:eastAsia="Calibri" w:cs="Times New Roman"/>
          <w:spacing w:val="1"/>
          <w:szCs w:val="24"/>
        </w:rPr>
        <w:t xml:space="preserve"> при температурах </w:t>
      </w:r>
      <w:r w:rsidRPr="00F3557F">
        <w:rPr>
          <w:rFonts w:eastAsia="Calibri" w:cs="Times New Roman"/>
          <w:spacing w:val="1"/>
          <w:szCs w:val="24"/>
        </w:rPr>
        <w:t>+20</w:t>
      </w:r>
      <w:r w:rsidR="00132842" w:rsidRPr="00F3557F">
        <w:rPr>
          <w:rFonts w:eastAsia="Calibri" w:cs="Times New Roman"/>
          <w:spacing w:val="1"/>
          <w:szCs w:val="24"/>
        </w:rPr>
        <w:t xml:space="preserve"> </w:t>
      </w:r>
      <w:r w:rsidR="00F3557F">
        <w:rPr>
          <w:rFonts w:eastAsia="Calibri" w:cs="Times New Roman"/>
          <w:spacing w:val="1"/>
          <w:szCs w:val="24"/>
        </w:rPr>
        <w:t>и</w:t>
      </w:r>
      <w:r w:rsidRPr="00F3557F">
        <w:rPr>
          <w:spacing w:val="1"/>
          <w:szCs w:val="24"/>
        </w:rPr>
        <w:t xml:space="preserve"> </w:t>
      </w:r>
      <w:r w:rsidRPr="00F3557F">
        <w:rPr>
          <w:rFonts w:eastAsia="Calibri" w:cs="Times New Roman"/>
          <w:spacing w:val="1"/>
          <w:szCs w:val="24"/>
        </w:rPr>
        <w:t>-40</w:t>
      </w:r>
      <w:r w:rsidR="00132842" w:rsidRPr="00F3557F">
        <w:rPr>
          <w:rFonts w:eastAsia="Calibri" w:cs="Times New Roman"/>
          <w:spacing w:val="1"/>
          <w:szCs w:val="24"/>
        </w:rPr>
        <w:t xml:space="preserve"> </w:t>
      </w:r>
      <w:r w:rsidR="006B226E" w:rsidRPr="00F3557F">
        <w:rPr>
          <w:rFonts w:eastAsia="Calibri" w:cs="Times New Roman"/>
          <w:spacing w:val="1"/>
          <w:szCs w:val="24"/>
          <w:vertAlign w:val="superscript"/>
          <w:lang w:val="en-US"/>
        </w:rPr>
        <w:t>o</w:t>
      </w:r>
      <w:r w:rsidR="00132842" w:rsidRPr="00F3557F">
        <w:rPr>
          <w:rFonts w:eastAsia="Calibri" w:cs="Times New Roman"/>
          <w:spacing w:val="1"/>
          <w:szCs w:val="24"/>
        </w:rPr>
        <w:t>С</w:t>
      </w:r>
      <w:r w:rsidR="00D97A69">
        <w:rPr>
          <w:rFonts w:eastAsia="Calibri" w:cs="Times New Roman"/>
          <w:spacing w:val="1"/>
          <w:szCs w:val="24"/>
        </w:rPr>
        <w:t xml:space="preserve"> </w:t>
      </w:r>
      <w:r w:rsidRPr="00230D61">
        <w:rPr>
          <w:rFonts w:eastAsia="Calibri" w:cs="Times New Roman"/>
          <w:spacing w:val="1"/>
          <w:szCs w:val="24"/>
        </w:rPr>
        <w:t xml:space="preserve">с </w:t>
      </w:r>
      <w:r w:rsidR="00D97A69">
        <w:rPr>
          <w:spacing w:val="1"/>
          <w:szCs w:val="24"/>
        </w:rPr>
        <w:t>U</w:t>
      </w:r>
      <w:r w:rsidRPr="00230D61">
        <w:rPr>
          <w:rFonts w:eastAsia="Calibri" w:cs="Times New Roman"/>
          <w:spacing w:val="1"/>
          <w:szCs w:val="24"/>
        </w:rPr>
        <w:t xml:space="preserve">-образными </w:t>
      </w:r>
      <w:r w:rsidR="00D97A69">
        <w:rPr>
          <w:rFonts w:eastAsia="Calibri" w:cs="Times New Roman"/>
          <w:spacing w:val="1"/>
          <w:szCs w:val="24"/>
        </w:rPr>
        <w:t>концентраторами напряжений</w:t>
      </w:r>
      <w:r w:rsidRPr="00230D61">
        <w:rPr>
          <w:rFonts w:eastAsia="Calibri" w:cs="Times New Roman"/>
          <w:spacing w:val="1"/>
          <w:szCs w:val="24"/>
        </w:rPr>
        <w:t xml:space="preserve"> в </w:t>
      </w:r>
      <w:r w:rsidR="00177B40" w:rsidRPr="00230D61">
        <w:rPr>
          <w:rFonts w:eastAsia="Calibri" w:cs="Times New Roman"/>
          <w:spacing w:val="1"/>
          <w:szCs w:val="24"/>
        </w:rPr>
        <w:t xml:space="preserve">области </w:t>
      </w:r>
      <w:r w:rsidR="00887741" w:rsidRPr="00230D61">
        <w:rPr>
          <w:spacing w:val="1"/>
          <w:szCs w:val="24"/>
        </w:rPr>
        <w:t>металла</w:t>
      </w:r>
      <w:r w:rsidRPr="00230D61">
        <w:rPr>
          <w:rFonts w:eastAsia="Calibri" w:cs="Times New Roman"/>
          <w:spacing w:val="1"/>
          <w:szCs w:val="24"/>
        </w:rPr>
        <w:t xml:space="preserve"> шва</w:t>
      </w:r>
      <w:r w:rsidR="00887741" w:rsidRPr="00230D61">
        <w:rPr>
          <w:spacing w:val="1"/>
          <w:szCs w:val="24"/>
        </w:rPr>
        <w:t xml:space="preserve"> (М</w:t>
      </w:r>
      <w:r w:rsidRPr="00230D61">
        <w:rPr>
          <w:spacing w:val="1"/>
          <w:szCs w:val="24"/>
        </w:rPr>
        <w:t>Ш)</w:t>
      </w:r>
      <w:r w:rsidR="00887741" w:rsidRPr="00230D61">
        <w:rPr>
          <w:spacing w:val="1"/>
          <w:szCs w:val="24"/>
        </w:rPr>
        <w:t>,</w:t>
      </w:r>
      <w:r w:rsidRPr="00230D61">
        <w:rPr>
          <w:rFonts w:eastAsia="Calibri" w:cs="Times New Roman"/>
          <w:spacing w:val="1"/>
          <w:szCs w:val="24"/>
        </w:rPr>
        <w:t xml:space="preserve"> </w:t>
      </w:r>
      <w:r w:rsidR="00177B40" w:rsidRPr="00230D61">
        <w:rPr>
          <w:spacing w:val="1"/>
          <w:szCs w:val="24"/>
        </w:rPr>
        <w:t>зоны</w:t>
      </w:r>
      <w:r w:rsidRPr="00230D61">
        <w:rPr>
          <w:spacing w:val="1"/>
          <w:szCs w:val="24"/>
        </w:rPr>
        <w:t xml:space="preserve"> термического влияния (</w:t>
      </w:r>
      <w:r w:rsidRPr="00230D61">
        <w:rPr>
          <w:rFonts w:eastAsia="Calibri" w:cs="Times New Roman"/>
          <w:spacing w:val="1"/>
          <w:szCs w:val="24"/>
        </w:rPr>
        <w:t>З</w:t>
      </w:r>
      <w:r w:rsidRPr="00230D61">
        <w:rPr>
          <w:spacing w:val="1"/>
          <w:szCs w:val="24"/>
        </w:rPr>
        <w:t>ТВ)</w:t>
      </w:r>
      <w:r w:rsidR="00887741" w:rsidRPr="00230D61">
        <w:rPr>
          <w:spacing w:val="1"/>
          <w:szCs w:val="24"/>
        </w:rPr>
        <w:t xml:space="preserve"> и основного металла (ОМ)</w:t>
      </w:r>
      <w:r w:rsidRPr="00230D61">
        <w:rPr>
          <w:rFonts w:eastAsia="Calibri" w:cs="Times New Roman"/>
          <w:spacing w:val="1"/>
          <w:szCs w:val="24"/>
        </w:rPr>
        <w:t>.</w:t>
      </w:r>
      <w:r w:rsidR="00177B40" w:rsidRPr="00230D61">
        <w:rPr>
          <w:rFonts w:eastAsia="Calibri" w:cs="Times New Roman"/>
          <w:spacing w:val="1"/>
          <w:szCs w:val="24"/>
        </w:rPr>
        <w:t xml:space="preserve"> Испытание проводили на инстру</w:t>
      </w:r>
      <w:r w:rsidR="00D97A69">
        <w:rPr>
          <w:rFonts w:eastAsia="Calibri" w:cs="Times New Roman"/>
          <w:spacing w:val="1"/>
          <w:szCs w:val="24"/>
        </w:rPr>
        <w:t>ментированном маятниковом копре</w:t>
      </w:r>
      <w:r w:rsidR="00712F11">
        <w:rPr>
          <w:rFonts w:eastAsia="Calibri" w:cs="Times New Roman"/>
          <w:spacing w:val="1"/>
          <w:szCs w:val="24"/>
        </w:rPr>
        <w:t xml:space="preserve"> Амслер </w:t>
      </w:r>
      <w:r w:rsidR="00712F11" w:rsidRPr="00712F11">
        <w:rPr>
          <w:rFonts w:eastAsia="Calibri" w:cs="Times New Roman"/>
          <w:spacing w:val="1"/>
          <w:szCs w:val="24"/>
        </w:rPr>
        <w:t>RKP</w:t>
      </w:r>
      <w:r w:rsidR="00712F11">
        <w:rPr>
          <w:rFonts w:eastAsia="Calibri" w:cs="Times New Roman"/>
          <w:spacing w:val="1"/>
          <w:szCs w:val="24"/>
        </w:rPr>
        <w:t xml:space="preserve"> </w:t>
      </w:r>
      <w:r w:rsidR="00712F11" w:rsidRPr="00712F11">
        <w:rPr>
          <w:rFonts w:eastAsia="Calibri" w:cs="Times New Roman"/>
          <w:spacing w:val="1"/>
          <w:szCs w:val="24"/>
        </w:rPr>
        <w:t>450</w:t>
      </w:r>
      <w:r w:rsidR="00177B40" w:rsidRPr="00230D61">
        <w:rPr>
          <w:rFonts w:eastAsia="Calibri" w:cs="Times New Roman"/>
          <w:spacing w:val="1"/>
          <w:szCs w:val="24"/>
        </w:rPr>
        <w:t>.</w:t>
      </w:r>
    </w:p>
    <w:p w:rsidR="00805213" w:rsidRDefault="00805213" w:rsidP="00C0788B">
      <w:pPr>
        <w:ind w:firstLine="567"/>
        <w:rPr>
          <w:b/>
          <w:szCs w:val="24"/>
        </w:rPr>
      </w:pPr>
    </w:p>
    <w:p w:rsidR="00382405" w:rsidRPr="009F02CD" w:rsidRDefault="00382405" w:rsidP="00C0788B">
      <w:pPr>
        <w:ind w:firstLine="567"/>
        <w:rPr>
          <w:b/>
          <w:szCs w:val="24"/>
        </w:rPr>
      </w:pPr>
      <w:r w:rsidRPr="009F02CD">
        <w:rPr>
          <w:b/>
          <w:szCs w:val="24"/>
        </w:rPr>
        <w:t>Результаты исследований</w:t>
      </w:r>
      <w:r w:rsidR="00793A6A" w:rsidRPr="009F02CD">
        <w:rPr>
          <w:b/>
          <w:szCs w:val="24"/>
        </w:rPr>
        <w:t xml:space="preserve"> их обсуждение</w:t>
      </w:r>
    </w:p>
    <w:p w:rsidR="00F3557F" w:rsidRPr="00F3557F" w:rsidRDefault="00244A72" w:rsidP="00D97A69">
      <w:pPr>
        <w:ind w:firstLine="567"/>
        <w:jc w:val="both"/>
        <w:rPr>
          <w:szCs w:val="24"/>
        </w:rPr>
      </w:pPr>
      <w:r w:rsidRPr="00D97A69">
        <w:rPr>
          <w:szCs w:val="24"/>
        </w:rPr>
        <w:t>По результатам</w:t>
      </w:r>
      <w:r w:rsidRPr="00230D61">
        <w:rPr>
          <w:szCs w:val="24"/>
        </w:rPr>
        <w:t xml:space="preserve"> испытаний на ст</w:t>
      </w:r>
      <w:r w:rsidR="00454DD0" w:rsidRPr="00230D61">
        <w:rPr>
          <w:szCs w:val="24"/>
        </w:rPr>
        <w:t>атическое растяжение</w:t>
      </w:r>
      <w:r w:rsidR="00B92730" w:rsidRPr="00230D61">
        <w:rPr>
          <w:szCs w:val="24"/>
        </w:rPr>
        <w:t xml:space="preserve"> </w:t>
      </w:r>
      <w:r w:rsidR="00454DD0" w:rsidRPr="00230D61">
        <w:rPr>
          <w:szCs w:val="24"/>
        </w:rPr>
        <w:t xml:space="preserve">установлено, что </w:t>
      </w:r>
      <w:r w:rsidR="00AA4E19">
        <w:rPr>
          <w:szCs w:val="24"/>
        </w:rPr>
        <w:t>значения механических характеристик</w:t>
      </w:r>
      <w:r w:rsidR="00F3557F">
        <w:rPr>
          <w:szCs w:val="24"/>
        </w:rPr>
        <w:t xml:space="preserve"> образцов сварного соединения </w:t>
      </w:r>
      <w:r w:rsidR="004E6B19">
        <w:rPr>
          <w:rFonts w:cs="Times New Roman"/>
        </w:rPr>
        <w:t xml:space="preserve">полученного </w:t>
      </w:r>
      <w:r w:rsidR="004E6B19" w:rsidRPr="007509EA">
        <w:rPr>
          <w:rFonts w:eastAsia="Times New Roman" w:cs="Times New Roman"/>
          <w:spacing w:val="-1"/>
          <w:szCs w:val="28"/>
          <w:lang w:eastAsia="ru-RU"/>
        </w:rPr>
        <w:t>полуавтоматической сваркой в среде СО</w:t>
      </w:r>
      <w:r w:rsidR="004E6B19" w:rsidRPr="007509EA">
        <w:rPr>
          <w:rFonts w:eastAsia="Times New Roman" w:cs="Times New Roman"/>
          <w:spacing w:val="-1"/>
          <w:szCs w:val="28"/>
          <w:vertAlign w:val="subscript"/>
          <w:lang w:eastAsia="ru-RU"/>
        </w:rPr>
        <w:t>2</w:t>
      </w:r>
      <w:r w:rsidR="004E6B19">
        <w:rPr>
          <w:rFonts w:eastAsia="Times New Roman" w:cs="Times New Roman"/>
          <w:spacing w:val="-1"/>
          <w:szCs w:val="28"/>
          <w:vertAlign w:val="subscript"/>
          <w:lang w:eastAsia="ru-RU"/>
        </w:rPr>
        <w:t xml:space="preserve">  </w:t>
      </w:r>
      <w:r w:rsidR="004E6B19">
        <w:rPr>
          <w:rFonts w:eastAsia="Times New Roman" w:cs="Times New Roman"/>
          <w:spacing w:val="-1"/>
          <w:szCs w:val="28"/>
          <w:lang w:eastAsia="ru-RU"/>
        </w:rPr>
        <w:t>выше, чем</w:t>
      </w:r>
      <w:r w:rsidR="004E6B19">
        <w:rPr>
          <w:rFonts w:cs="Times New Roman"/>
        </w:rPr>
        <w:t xml:space="preserve"> стыка </w:t>
      </w:r>
      <w:r w:rsidR="00F3557F">
        <w:rPr>
          <w:rFonts w:cs="Times New Roman"/>
        </w:rPr>
        <w:t>литого наконечника винтовой сваи и трубы</w:t>
      </w:r>
      <w:r w:rsidR="00F3557F">
        <w:rPr>
          <w:rFonts w:eastAsia="Times New Roman" w:cs="Times New Roman"/>
          <w:spacing w:val="-1"/>
          <w:szCs w:val="28"/>
          <w:lang w:eastAsia="ru-RU"/>
        </w:rPr>
        <w:t xml:space="preserve">: временное сопротивление на </w:t>
      </w:r>
      <w:r w:rsidR="00AA4E19">
        <w:rPr>
          <w:rFonts w:eastAsia="Times New Roman" w:cs="Times New Roman"/>
          <w:spacing w:val="-1"/>
          <w:szCs w:val="28"/>
          <w:lang w:eastAsia="ru-RU"/>
        </w:rPr>
        <w:t>21 МПа, предел прочности на 55 МПа и относительное удлинение на 8 %. Результаты испытаний представлены в таблице 1.</w:t>
      </w:r>
    </w:p>
    <w:p w:rsidR="00F3557F" w:rsidRDefault="00F3557F" w:rsidP="00D97A69">
      <w:pPr>
        <w:ind w:firstLine="567"/>
        <w:jc w:val="both"/>
        <w:rPr>
          <w:szCs w:val="24"/>
        </w:rPr>
      </w:pPr>
    </w:p>
    <w:p w:rsidR="00400CE9" w:rsidRPr="00230D61" w:rsidRDefault="00C0788B" w:rsidP="00400CE9">
      <w:pPr>
        <w:spacing w:line="288" w:lineRule="auto"/>
        <w:jc w:val="right"/>
        <w:rPr>
          <w:szCs w:val="24"/>
        </w:rPr>
      </w:pPr>
      <w:r>
        <w:rPr>
          <w:szCs w:val="24"/>
        </w:rPr>
        <w:t>Таблица 1</w:t>
      </w:r>
    </w:p>
    <w:p w:rsidR="00244A72" w:rsidRPr="00230D61" w:rsidRDefault="00400CE9" w:rsidP="00C0788B">
      <w:pPr>
        <w:spacing w:line="288" w:lineRule="auto"/>
        <w:rPr>
          <w:szCs w:val="24"/>
        </w:rPr>
      </w:pPr>
      <w:r w:rsidRPr="00230D61">
        <w:rPr>
          <w:szCs w:val="24"/>
        </w:rPr>
        <w:t xml:space="preserve">Результаты </w:t>
      </w:r>
      <w:r w:rsidR="00132842">
        <w:rPr>
          <w:szCs w:val="24"/>
        </w:rPr>
        <w:t xml:space="preserve">механических </w:t>
      </w:r>
      <w:r w:rsidR="009F2CA6" w:rsidRPr="00230D61">
        <w:rPr>
          <w:szCs w:val="24"/>
        </w:rPr>
        <w:t>испытаний</w:t>
      </w:r>
      <w:r w:rsidR="00F3557F">
        <w:rPr>
          <w:szCs w:val="24"/>
        </w:rPr>
        <w:t xml:space="preserve"> на растяжение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1843"/>
        <w:gridCol w:w="1985"/>
        <w:gridCol w:w="1949"/>
      </w:tblGrid>
      <w:tr w:rsidR="00D97A69" w:rsidRPr="000D50B6" w:rsidTr="009F02CD">
        <w:tc>
          <w:tcPr>
            <w:tcW w:w="4077" w:type="dxa"/>
            <w:vMerge w:val="restart"/>
            <w:vAlign w:val="center"/>
          </w:tcPr>
          <w:p w:rsidR="00D97A69" w:rsidRPr="000D50B6" w:rsidRDefault="00D97A69" w:rsidP="009F02CD">
            <w:pPr>
              <w:rPr>
                <w:rFonts w:cs="Times New Roman"/>
                <w:color w:val="000000"/>
              </w:rPr>
            </w:pPr>
            <w:r w:rsidRPr="000D50B6">
              <w:rPr>
                <w:rFonts w:cs="Times New Roman"/>
                <w:color w:val="000000"/>
              </w:rPr>
              <w:t>Материал</w:t>
            </w:r>
          </w:p>
        </w:tc>
        <w:tc>
          <w:tcPr>
            <w:tcW w:w="5777" w:type="dxa"/>
            <w:gridSpan w:val="3"/>
          </w:tcPr>
          <w:p w:rsidR="00D97A69" w:rsidRPr="000D50B6" w:rsidRDefault="00132842" w:rsidP="009F02CD">
            <w:pPr>
              <w:rPr>
                <w:rFonts w:cs="Times New Roman"/>
                <w:color w:val="000000"/>
              </w:rPr>
            </w:pPr>
            <w:r>
              <w:rPr>
                <w:rFonts w:cs="Times New Roman"/>
                <w:color w:val="000000"/>
              </w:rPr>
              <w:t>Средни</w:t>
            </w:r>
            <w:r w:rsidR="00D97A69">
              <w:rPr>
                <w:rFonts w:cs="Times New Roman"/>
                <w:color w:val="000000"/>
              </w:rPr>
              <w:t>е значения механических характеристик</w:t>
            </w:r>
          </w:p>
        </w:tc>
      </w:tr>
      <w:tr w:rsidR="00D97A69" w:rsidRPr="000D50B6" w:rsidTr="009F02CD">
        <w:tc>
          <w:tcPr>
            <w:tcW w:w="4077" w:type="dxa"/>
            <w:vMerge/>
          </w:tcPr>
          <w:p w:rsidR="00D97A69" w:rsidRPr="000D50B6" w:rsidRDefault="00D97A69" w:rsidP="009F02CD">
            <w:pPr>
              <w:jc w:val="both"/>
              <w:rPr>
                <w:rFonts w:cs="Times New Roman"/>
                <w:color w:val="000000"/>
              </w:rPr>
            </w:pPr>
          </w:p>
        </w:tc>
        <w:tc>
          <w:tcPr>
            <w:tcW w:w="1843" w:type="dxa"/>
          </w:tcPr>
          <w:p w:rsidR="00D97A69" w:rsidRDefault="00D97A69" w:rsidP="009F02CD">
            <w:pPr>
              <w:rPr>
                <w:rFonts w:cs="Times New Roman"/>
                <w:color w:val="000000"/>
              </w:rPr>
            </w:pPr>
            <w:r>
              <w:rPr>
                <w:rFonts w:cs="Times New Roman"/>
                <w:color w:val="000000"/>
              </w:rPr>
              <w:t>временное сопротивление</w:t>
            </w:r>
          </w:p>
          <w:p w:rsidR="00D97A69" w:rsidRPr="000707FD" w:rsidRDefault="00D97A69" w:rsidP="009F02CD">
            <w:pPr>
              <w:tabs>
                <w:tab w:val="center" w:pos="1225"/>
              </w:tabs>
              <w:rPr>
                <w:rFonts w:cs="Times New Roman"/>
                <w:color w:val="000000"/>
                <w:vertAlign w:val="superscript"/>
              </w:rPr>
            </w:pPr>
            <w:r w:rsidRPr="000D50B6">
              <w:rPr>
                <w:rFonts w:cs="Times New Roman"/>
                <w:b/>
                <w:color w:val="000000"/>
              </w:rPr>
              <w:t>σ</w:t>
            </w:r>
            <w:r w:rsidRPr="000D50B6">
              <w:rPr>
                <w:rFonts w:cs="Times New Roman"/>
                <w:b/>
                <w:color w:val="000000"/>
                <w:vertAlign w:val="subscript"/>
              </w:rPr>
              <w:t>в</w:t>
            </w:r>
            <w:r w:rsidRPr="000D50B6">
              <w:rPr>
                <w:rFonts w:cs="Times New Roman"/>
                <w:b/>
                <w:color w:val="000000"/>
              </w:rPr>
              <w:t>,</w:t>
            </w:r>
            <w:r w:rsidRPr="000D50B6">
              <w:rPr>
                <w:rFonts w:cs="Times New Roman"/>
                <w:b/>
                <w:color w:val="000000"/>
                <w:vertAlign w:val="subscript"/>
              </w:rPr>
              <w:t xml:space="preserve"> </w:t>
            </w:r>
            <w:r>
              <w:rPr>
                <w:rFonts w:cs="Times New Roman"/>
                <w:b/>
                <w:color w:val="000000"/>
              </w:rPr>
              <w:t>М</w:t>
            </w:r>
            <w:r w:rsidR="00F3557F">
              <w:rPr>
                <w:rFonts w:cs="Times New Roman"/>
                <w:b/>
                <w:color w:val="000000"/>
              </w:rPr>
              <w:t>П</w:t>
            </w:r>
            <w:r>
              <w:rPr>
                <w:rFonts w:cs="Times New Roman"/>
                <w:b/>
                <w:color w:val="000000"/>
              </w:rPr>
              <w:t>а</w:t>
            </w:r>
          </w:p>
        </w:tc>
        <w:tc>
          <w:tcPr>
            <w:tcW w:w="1985" w:type="dxa"/>
          </w:tcPr>
          <w:p w:rsidR="00D97A69" w:rsidRDefault="00D97A69" w:rsidP="009F02CD">
            <w:pPr>
              <w:rPr>
                <w:rFonts w:cs="Times New Roman"/>
                <w:color w:val="000000"/>
              </w:rPr>
            </w:pPr>
            <w:r>
              <w:rPr>
                <w:rFonts w:cs="Times New Roman"/>
                <w:color w:val="000000"/>
              </w:rPr>
              <w:t>предел</w:t>
            </w:r>
            <w:r w:rsidRPr="000D50B6">
              <w:rPr>
                <w:rFonts w:cs="Times New Roman"/>
                <w:color w:val="000000"/>
              </w:rPr>
              <w:t xml:space="preserve"> текучести</w:t>
            </w:r>
          </w:p>
          <w:p w:rsidR="00D97A69" w:rsidRPr="000D50B6" w:rsidRDefault="00D97A69" w:rsidP="009F02CD">
            <w:pPr>
              <w:rPr>
                <w:rFonts w:cs="Times New Roman"/>
                <w:color w:val="000000"/>
              </w:rPr>
            </w:pPr>
            <w:r w:rsidRPr="000D50B6">
              <w:rPr>
                <w:rFonts w:cs="Times New Roman"/>
                <w:b/>
                <w:color w:val="000000"/>
              </w:rPr>
              <w:t>σ</w:t>
            </w:r>
            <w:r w:rsidRPr="000D50B6">
              <w:rPr>
                <w:rFonts w:cs="Times New Roman"/>
                <w:b/>
                <w:color w:val="000000"/>
                <w:vertAlign w:val="subscript"/>
              </w:rPr>
              <w:t>т</w:t>
            </w:r>
            <w:r w:rsidRPr="000D50B6">
              <w:rPr>
                <w:rFonts w:cs="Times New Roman"/>
                <w:b/>
                <w:color w:val="000000"/>
              </w:rPr>
              <w:t>,</w:t>
            </w:r>
            <w:r w:rsidRPr="000D50B6">
              <w:rPr>
                <w:rFonts w:cs="Times New Roman"/>
                <w:b/>
                <w:color w:val="000000"/>
                <w:vertAlign w:val="subscript"/>
              </w:rPr>
              <w:t xml:space="preserve"> </w:t>
            </w:r>
            <w:r>
              <w:rPr>
                <w:rFonts w:cs="Times New Roman"/>
                <w:b/>
                <w:color w:val="000000"/>
              </w:rPr>
              <w:t>М</w:t>
            </w:r>
            <w:r w:rsidR="00F3557F">
              <w:rPr>
                <w:rFonts w:cs="Times New Roman"/>
                <w:b/>
                <w:color w:val="000000"/>
              </w:rPr>
              <w:t>П</w:t>
            </w:r>
            <w:r>
              <w:rPr>
                <w:rFonts w:cs="Times New Roman"/>
                <w:b/>
                <w:color w:val="000000"/>
              </w:rPr>
              <w:t>а</w:t>
            </w:r>
          </w:p>
        </w:tc>
        <w:tc>
          <w:tcPr>
            <w:tcW w:w="1949" w:type="dxa"/>
          </w:tcPr>
          <w:p w:rsidR="00D97A69" w:rsidRDefault="00D97A69" w:rsidP="009F02CD">
            <w:pPr>
              <w:rPr>
                <w:rFonts w:cs="Times New Roman"/>
                <w:color w:val="000000"/>
              </w:rPr>
            </w:pPr>
            <w:r>
              <w:rPr>
                <w:rFonts w:cs="Times New Roman"/>
                <w:color w:val="000000"/>
              </w:rPr>
              <w:t>относительное</w:t>
            </w:r>
            <w:r w:rsidRPr="000D50B6">
              <w:rPr>
                <w:rFonts w:cs="Times New Roman"/>
                <w:color w:val="000000"/>
              </w:rPr>
              <w:t xml:space="preserve"> удлинени</w:t>
            </w:r>
            <w:r>
              <w:rPr>
                <w:rFonts w:cs="Times New Roman"/>
                <w:color w:val="000000"/>
              </w:rPr>
              <w:t>е</w:t>
            </w:r>
          </w:p>
          <w:p w:rsidR="00D97A69" w:rsidRPr="000D50B6" w:rsidRDefault="00D97A69" w:rsidP="009F02CD">
            <w:pPr>
              <w:rPr>
                <w:rFonts w:cs="Times New Roman"/>
                <w:color w:val="000000"/>
              </w:rPr>
            </w:pPr>
            <w:r w:rsidRPr="000D50B6">
              <w:rPr>
                <w:rFonts w:cs="Times New Roman"/>
                <w:b/>
                <w:color w:val="000000"/>
              </w:rPr>
              <w:t>δ, %</w:t>
            </w:r>
          </w:p>
        </w:tc>
      </w:tr>
      <w:tr w:rsidR="00D97A69" w:rsidRPr="000D50B6" w:rsidTr="009F02CD">
        <w:tc>
          <w:tcPr>
            <w:tcW w:w="4077" w:type="dxa"/>
            <w:vAlign w:val="center"/>
          </w:tcPr>
          <w:p w:rsidR="00D97A69" w:rsidRPr="008061F0" w:rsidRDefault="00D97A69" w:rsidP="004E6B19">
            <w:pPr>
              <w:rPr>
                <w:rFonts w:cs="Times New Roman"/>
              </w:rPr>
            </w:pPr>
            <w:r>
              <w:rPr>
                <w:rFonts w:cs="Times New Roman"/>
              </w:rPr>
              <w:t xml:space="preserve">Сварное соединение </w:t>
            </w:r>
            <w:r w:rsidR="004E6B19">
              <w:rPr>
                <w:rFonts w:cs="Times New Roman"/>
              </w:rPr>
              <w:t xml:space="preserve">литого наконечника и трубы, </w:t>
            </w:r>
            <w:r w:rsidR="00F3557F">
              <w:rPr>
                <w:rFonts w:cs="Times New Roman"/>
              </w:rPr>
              <w:t>выполненное РДС</w:t>
            </w:r>
          </w:p>
        </w:tc>
        <w:tc>
          <w:tcPr>
            <w:tcW w:w="1843" w:type="dxa"/>
            <w:vAlign w:val="center"/>
          </w:tcPr>
          <w:p w:rsidR="00D97A69" w:rsidRPr="008061F0" w:rsidRDefault="00D97A69" w:rsidP="009F02CD">
            <w:pPr>
              <w:rPr>
                <w:rFonts w:cs="Times New Roman"/>
              </w:rPr>
            </w:pPr>
            <w:r>
              <w:rPr>
                <w:rFonts w:cs="Times New Roman"/>
              </w:rPr>
              <w:t>495</w:t>
            </w:r>
          </w:p>
        </w:tc>
        <w:tc>
          <w:tcPr>
            <w:tcW w:w="1985" w:type="dxa"/>
            <w:vAlign w:val="center"/>
          </w:tcPr>
          <w:p w:rsidR="00D97A69" w:rsidRPr="008061F0" w:rsidRDefault="00D97A69" w:rsidP="009F02CD">
            <w:pPr>
              <w:rPr>
                <w:rFonts w:cs="Times New Roman"/>
              </w:rPr>
            </w:pPr>
            <w:r>
              <w:rPr>
                <w:rFonts w:cs="Times New Roman"/>
              </w:rPr>
              <w:t>320</w:t>
            </w:r>
          </w:p>
        </w:tc>
        <w:tc>
          <w:tcPr>
            <w:tcW w:w="1949" w:type="dxa"/>
            <w:vAlign w:val="center"/>
          </w:tcPr>
          <w:p w:rsidR="00D97A69" w:rsidRPr="008061F0" w:rsidRDefault="00D97A69" w:rsidP="009F02CD">
            <w:pPr>
              <w:rPr>
                <w:rFonts w:cs="Times New Roman"/>
              </w:rPr>
            </w:pPr>
            <w:r>
              <w:rPr>
                <w:rFonts w:cs="Times New Roman"/>
              </w:rPr>
              <w:t>16</w:t>
            </w:r>
          </w:p>
        </w:tc>
      </w:tr>
      <w:tr w:rsidR="00F3557F" w:rsidRPr="000D50B6" w:rsidTr="009F02CD">
        <w:tc>
          <w:tcPr>
            <w:tcW w:w="4077" w:type="dxa"/>
            <w:vAlign w:val="center"/>
          </w:tcPr>
          <w:p w:rsidR="00F3557F" w:rsidRDefault="00F3557F" w:rsidP="00F3557F">
            <w:pPr>
              <w:rPr>
                <w:rFonts w:cs="Times New Roman"/>
              </w:rPr>
            </w:pPr>
            <w:r>
              <w:rPr>
                <w:rFonts w:cs="Times New Roman"/>
              </w:rPr>
              <w:t>Сварное соединение</w:t>
            </w:r>
            <w:r w:rsidR="004E6B19">
              <w:rPr>
                <w:rFonts w:cs="Times New Roman"/>
              </w:rPr>
              <w:t xml:space="preserve"> стыка труб</w:t>
            </w:r>
            <w:r>
              <w:rPr>
                <w:rFonts w:cs="Times New Roman"/>
              </w:rPr>
              <w:t>, выполненное полуавтоматической сваркой</w:t>
            </w:r>
          </w:p>
        </w:tc>
        <w:tc>
          <w:tcPr>
            <w:tcW w:w="1843" w:type="dxa"/>
            <w:vAlign w:val="center"/>
          </w:tcPr>
          <w:p w:rsidR="00F3557F" w:rsidRDefault="00F3557F" w:rsidP="009F02CD">
            <w:pPr>
              <w:rPr>
                <w:rFonts w:cs="Times New Roman"/>
              </w:rPr>
            </w:pPr>
            <w:r>
              <w:rPr>
                <w:rFonts w:cs="Times New Roman"/>
              </w:rPr>
              <w:t>516</w:t>
            </w:r>
          </w:p>
        </w:tc>
        <w:tc>
          <w:tcPr>
            <w:tcW w:w="1985" w:type="dxa"/>
            <w:vAlign w:val="center"/>
          </w:tcPr>
          <w:p w:rsidR="00F3557F" w:rsidRDefault="00F3557F" w:rsidP="009F02CD">
            <w:pPr>
              <w:rPr>
                <w:rFonts w:cs="Times New Roman"/>
              </w:rPr>
            </w:pPr>
            <w:r>
              <w:rPr>
                <w:rFonts w:cs="Times New Roman"/>
              </w:rPr>
              <w:t>375</w:t>
            </w:r>
          </w:p>
        </w:tc>
        <w:tc>
          <w:tcPr>
            <w:tcW w:w="1949" w:type="dxa"/>
            <w:vAlign w:val="center"/>
          </w:tcPr>
          <w:p w:rsidR="00F3557F" w:rsidRDefault="00F3557F" w:rsidP="009F02CD">
            <w:pPr>
              <w:rPr>
                <w:rFonts w:cs="Times New Roman"/>
              </w:rPr>
            </w:pPr>
            <w:r>
              <w:rPr>
                <w:rFonts w:cs="Times New Roman"/>
              </w:rPr>
              <w:t>24</w:t>
            </w:r>
          </w:p>
        </w:tc>
      </w:tr>
      <w:tr w:rsidR="00805213" w:rsidRPr="000D50B6" w:rsidTr="009F02CD">
        <w:tc>
          <w:tcPr>
            <w:tcW w:w="4077" w:type="dxa"/>
            <w:vAlign w:val="center"/>
          </w:tcPr>
          <w:p w:rsidR="00805213" w:rsidRPr="00F3557F" w:rsidRDefault="006B226E" w:rsidP="00AA4E19">
            <w:pPr>
              <w:rPr>
                <w:rFonts w:cs="Times New Roman"/>
                <w:color w:val="FF0000"/>
              </w:rPr>
            </w:pPr>
            <w:r>
              <w:rPr>
                <w:rFonts w:cs="Times New Roman"/>
              </w:rPr>
              <w:t xml:space="preserve">Основной металл литого наконечника из стали </w:t>
            </w:r>
            <w:r w:rsidR="00805213" w:rsidRPr="00AA4E19">
              <w:rPr>
                <w:rFonts w:cs="Times New Roman"/>
              </w:rPr>
              <w:t>25Л</w:t>
            </w:r>
          </w:p>
        </w:tc>
        <w:tc>
          <w:tcPr>
            <w:tcW w:w="1843" w:type="dxa"/>
            <w:vAlign w:val="center"/>
          </w:tcPr>
          <w:p w:rsidR="00805213" w:rsidRPr="00D97A69" w:rsidRDefault="00805213" w:rsidP="00805213">
            <w:pPr>
              <w:rPr>
                <w:rFonts w:cs="Times New Roman"/>
              </w:rPr>
            </w:pPr>
            <w:r w:rsidRPr="00D97A69">
              <w:rPr>
                <w:rFonts w:cs="Times New Roman"/>
              </w:rPr>
              <w:t>441</w:t>
            </w:r>
          </w:p>
        </w:tc>
        <w:tc>
          <w:tcPr>
            <w:tcW w:w="1985" w:type="dxa"/>
            <w:vAlign w:val="center"/>
          </w:tcPr>
          <w:p w:rsidR="00805213" w:rsidRPr="00D97A69" w:rsidRDefault="00805213" w:rsidP="00805213">
            <w:pPr>
              <w:rPr>
                <w:rFonts w:cs="Times New Roman"/>
              </w:rPr>
            </w:pPr>
            <w:r w:rsidRPr="00D97A69">
              <w:rPr>
                <w:rFonts w:cs="Times New Roman"/>
              </w:rPr>
              <w:t>235</w:t>
            </w:r>
          </w:p>
        </w:tc>
        <w:tc>
          <w:tcPr>
            <w:tcW w:w="1949" w:type="dxa"/>
            <w:vAlign w:val="center"/>
          </w:tcPr>
          <w:p w:rsidR="00805213" w:rsidRPr="00D97A69" w:rsidRDefault="00805213" w:rsidP="00805213">
            <w:pPr>
              <w:rPr>
                <w:rFonts w:cs="Times New Roman"/>
              </w:rPr>
            </w:pPr>
            <w:r w:rsidRPr="00D97A69">
              <w:rPr>
                <w:rFonts w:cs="Times New Roman"/>
              </w:rPr>
              <w:t>19</w:t>
            </w:r>
          </w:p>
        </w:tc>
      </w:tr>
    </w:tbl>
    <w:p w:rsidR="009F2CA6" w:rsidRPr="00230D61" w:rsidRDefault="009F2CA6" w:rsidP="00BB5713">
      <w:pPr>
        <w:spacing w:line="288" w:lineRule="auto"/>
        <w:ind w:firstLine="567"/>
        <w:jc w:val="both"/>
        <w:rPr>
          <w:szCs w:val="24"/>
        </w:rPr>
      </w:pPr>
    </w:p>
    <w:p w:rsidR="00BB5713" w:rsidRPr="00454619" w:rsidRDefault="00132842" w:rsidP="00634CBC">
      <w:pPr>
        <w:ind w:firstLine="567"/>
        <w:jc w:val="both"/>
        <w:rPr>
          <w:szCs w:val="24"/>
        </w:rPr>
      </w:pPr>
      <w:r>
        <w:rPr>
          <w:szCs w:val="24"/>
        </w:rPr>
        <w:t xml:space="preserve">В таблице 2 представлены результаты механических испытаний </w:t>
      </w:r>
      <w:r w:rsidR="00AA4E19">
        <w:rPr>
          <w:szCs w:val="24"/>
        </w:rPr>
        <w:t xml:space="preserve">образцов </w:t>
      </w:r>
      <w:r>
        <w:rPr>
          <w:szCs w:val="24"/>
        </w:rPr>
        <w:t>на с</w:t>
      </w:r>
      <w:r w:rsidR="009F2CA6" w:rsidRPr="00230D61">
        <w:rPr>
          <w:szCs w:val="24"/>
        </w:rPr>
        <w:t>тати</w:t>
      </w:r>
      <w:r w:rsidR="00AA4E19">
        <w:rPr>
          <w:szCs w:val="24"/>
        </w:rPr>
        <w:t>ческий изгиб</w:t>
      </w:r>
      <w:r w:rsidR="00793A6A" w:rsidRPr="00230D61">
        <w:rPr>
          <w:szCs w:val="24"/>
        </w:rPr>
        <w:t>.</w:t>
      </w:r>
      <w:r w:rsidR="00AA4E19">
        <w:rPr>
          <w:szCs w:val="24"/>
        </w:rPr>
        <w:t xml:space="preserve"> По резу</w:t>
      </w:r>
      <w:r w:rsidR="00454619">
        <w:rPr>
          <w:szCs w:val="24"/>
        </w:rPr>
        <w:t xml:space="preserve">льтатам испытаний видно, что у образцов из сварного соединения полученного РДС при максимальном угле изгиба  </w:t>
      </w:r>
      <w:r w:rsidR="00454619">
        <w:t>120</w:t>
      </w:r>
      <w:r w:rsidR="00454619">
        <w:rPr>
          <w:vertAlign w:val="superscript"/>
        </w:rPr>
        <w:t>о</w:t>
      </w:r>
      <w:r w:rsidR="00454619">
        <w:t xml:space="preserve"> корнем шва внутрь и наружу обнаружены трещины при углах 70</w:t>
      </w:r>
      <w:r w:rsidR="00454619">
        <w:rPr>
          <w:vertAlign w:val="superscript"/>
        </w:rPr>
        <w:t>о</w:t>
      </w:r>
      <w:r w:rsidR="00454619">
        <w:t xml:space="preserve"> и 80</w:t>
      </w:r>
      <w:r w:rsidR="00454619">
        <w:rPr>
          <w:vertAlign w:val="superscript"/>
        </w:rPr>
        <w:t>о</w:t>
      </w:r>
      <w:r w:rsidR="00454619">
        <w:t xml:space="preserve">. У образцов из сварного соединения полученного </w:t>
      </w:r>
      <w:r w:rsidR="00454619">
        <w:rPr>
          <w:rFonts w:cs="Times New Roman"/>
        </w:rPr>
        <w:t xml:space="preserve">полуавтоматической сваркой трещина обнаружена при </w:t>
      </w:r>
      <w:r w:rsidR="00454619">
        <w:t>110</w:t>
      </w:r>
      <w:r w:rsidR="00454619">
        <w:rPr>
          <w:vertAlign w:val="superscript"/>
        </w:rPr>
        <w:t>о</w:t>
      </w:r>
      <w:r w:rsidR="00454619">
        <w:t xml:space="preserve"> корнем шва внутрь. Таким образом, сварное соединение, </w:t>
      </w:r>
      <w:r w:rsidR="00454619">
        <w:rPr>
          <w:rFonts w:cs="Times New Roman"/>
        </w:rPr>
        <w:t>выполненное полуавтоматической сваркой наиболее пластичнее, чем при РДС.</w:t>
      </w:r>
    </w:p>
    <w:p w:rsidR="009F2CA6" w:rsidRPr="00230D61" w:rsidRDefault="00C0788B" w:rsidP="009F2CA6">
      <w:pPr>
        <w:spacing w:line="288" w:lineRule="auto"/>
        <w:jc w:val="right"/>
        <w:rPr>
          <w:rStyle w:val="14"/>
          <w:sz w:val="24"/>
          <w:szCs w:val="24"/>
        </w:rPr>
      </w:pPr>
      <w:r>
        <w:rPr>
          <w:rStyle w:val="14"/>
          <w:sz w:val="24"/>
          <w:szCs w:val="24"/>
        </w:rPr>
        <w:t>Таблица 2</w:t>
      </w:r>
    </w:p>
    <w:p w:rsidR="00DC5C0F" w:rsidRDefault="00CF737B" w:rsidP="00C0788B">
      <w:pPr>
        <w:spacing w:line="288" w:lineRule="auto"/>
        <w:rPr>
          <w:rStyle w:val="14"/>
          <w:sz w:val="24"/>
          <w:szCs w:val="24"/>
        </w:rPr>
      </w:pPr>
      <w:r w:rsidRPr="00230D61">
        <w:rPr>
          <w:rStyle w:val="14"/>
          <w:sz w:val="24"/>
          <w:szCs w:val="24"/>
        </w:rPr>
        <w:t>Результаты испытаний на статически</w:t>
      </w:r>
      <w:r w:rsidR="00454619">
        <w:rPr>
          <w:rStyle w:val="14"/>
          <w:sz w:val="24"/>
          <w:szCs w:val="24"/>
        </w:rPr>
        <w:t>й изгиб</w:t>
      </w:r>
    </w:p>
    <w:tbl>
      <w:tblPr>
        <w:tblStyle w:val="a6"/>
        <w:tblW w:w="5000" w:type="pct"/>
        <w:tblLook w:val="04A0"/>
      </w:tblPr>
      <w:tblGrid>
        <w:gridCol w:w="2464"/>
        <w:gridCol w:w="2464"/>
        <w:gridCol w:w="2464"/>
        <w:gridCol w:w="2462"/>
      </w:tblGrid>
      <w:tr w:rsidR="00634CBC" w:rsidTr="00AA4E19">
        <w:tc>
          <w:tcPr>
            <w:tcW w:w="1250" w:type="pct"/>
          </w:tcPr>
          <w:p w:rsidR="00634CBC" w:rsidRPr="00805213" w:rsidRDefault="00634CBC" w:rsidP="009F02CD">
            <w:pPr>
              <w:rPr>
                <w:b/>
              </w:rPr>
            </w:pPr>
            <w:r w:rsidRPr="00805213">
              <w:rPr>
                <w:b/>
              </w:rPr>
              <w:t>Образцы</w:t>
            </w:r>
          </w:p>
        </w:tc>
        <w:tc>
          <w:tcPr>
            <w:tcW w:w="1250" w:type="pct"/>
            <w:vAlign w:val="center"/>
          </w:tcPr>
          <w:p w:rsidR="00634CBC" w:rsidRPr="00805213" w:rsidRDefault="00634CBC" w:rsidP="009F02CD">
            <w:pPr>
              <w:rPr>
                <w:b/>
              </w:rPr>
            </w:pPr>
            <w:r w:rsidRPr="00805213">
              <w:rPr>
                <w:b/>
              </w:rPr>
              <w:t>Направление изгиба</w:t>
            </w:r>
          </w:p>
        </w:tc>
        <w:tc>
          <w:tcPr>
            <w:tcW w:w="1250" w:type="pct"/>
            <w:vAlign w:val="center"/>
          </w:tcPr>
          <w:p w:rsidR="00634CBC" w:rsidRPr="00805213" w:rsidRDefault="00805213" w:rsidP="009F02CD">
            <w:pPr>
              <w:rPr>
                <w:b/>
              </w:rPr>
            </w:pPr>
            <w:r>
              <w:rPr>
                <w:b/>
              </w:rPr>
              <w:t>Максимальный</w:t>
            </w:r>
            <w:r w:rsidR="00634CBC" w:rsidRPr="00805213">
              <w:rPr>
                <w:b/>
              </w:rPr>
              <w:t xml:space="preserve"> угол изгиба</w:t>
            </w:r>
          </w:p>
        </w:tc>
        <w:tc>
          <w:tcPr>
            <w:tcW w:w="1249" w:type="pct"/>
            <w:vAlign w:val="center"/>
          </w:tcPr>
          <w:p w:rsidR="00634CBC" w:rsidRPr="00805213" w:rsidRDefault="00634CBC" w:rsidP="009F02CD">
            <w:pPr>
              <w:rPr>
                <w:b/>
              </w:rPr>
            </w:pPr>
            <w:r w:rsidRPr="00805213">
              <w:rPr>
                <w:b/>
              </w:rPr>
              <w:t>Трещина при изгибе</w:t>
            </w:r>
          </w:p>
        </w:tc>
      </w:tr>
      <w:tr w:rsidR="00AA4E19" w:rsidTr="00AA4E19">
        <w:tc>
          <w:tcPr>
            <w:tcW w:w="1250" w:type="pct"/>
            <w:vMerge w:val="restart"/>
          </w:tcPr>
          <w:p w:rsidR="00AA4E19" w:rsidRDefault="00AA4E19" w:rsidP="009F02CD">
            <w:r>
              <w:rPr>
                <w:rFonts w:cs="Times New Roman"/>
              </w:rPr>
              <w:t>Сварное соединение выполненное РДС</w:t>
            </w:r>
          </w:p>
        </w:tc>
        <w:tc>
          <w:tcPr>
            <w:tcW w:w="1250" w:type="pct"/>
            <w:vAlign w:val="center"/>
          </w:tcPr>
          <w:p w:rsidR="00AA4E19" w:rsidRDefault="00AA4E19" w:rsidP="009F02CD">
            <w:r>
              <w:t>Корнем внутрь</w:t>
            </w:r>
          </w:p>
        </w:tc>
        <w:tc>
          <w:tcPr>
            <w:tcW w:w="1250" w:type="pct"/>
            <w:vAlign w:val="center"/>
          </w:tcPr>
          <w:p w:rsidR="00AA4E19" w:rsidRPr="00182971" w:rsidRDefault="00AA4E19" w:rsidP="00132842">
            <w:pPr>
              <w:rPr>
                <w:vertAlign w:val="superscript"/>
              </w:rPr>
            </w:pPr>
            <w:r>
              <w:t>120</w:t>
            </w:r>
            <w:r>
              <w:rPr>
                <w:vertAlign w:val="superscript"/>
              </w:rPr>
              <w:t>о</w:t>
            </w:r>
          </w:p>
        </w:tc>
        <w:tc>
          <w:tcPr>
            <w:tcW w:w="1249" w:type="pct"/>
            <w:vAlign w:val="center"/>
          </w:tcPr>
          <w:p w:rsidR="00AA4E19" w:rsidRPr="00182971" w:rsidRDefault="00AA4E19" w:rsidP="00132842">
            <w:pPr>
              <w:rPr>
                <w:vertAlign w:val="superscript"/>
              </w:rPr>
            </w:pPr>
            <w:r>
              <w:t>Трещина при 70</w:t>
            </w:r>
            <w:r>
              <w:rPr>
                <w:vertAlign w:val="superscript"/>
              </w:rPr>
              <w:t>о</w:t>
            </w:r>
          </w:p>
        </w:tc>
      </w:tr>
      <w:tr w:rsidR="00AA4E19" w:rsidTr="00AA4E19">
        <w:tc>
          <w:tcPr>
            <w:tcW w:w="1250" w:type="pct"/>
            <w:vMerge/>
          </w:tcPr>
          <w:p w:rsidR="00AA4E19" w:rsidRDefault="00AA4E19" w:rsidP="009F02CD"/>
        </w:tc>
        <w:tc>
          <w:tcPr>
            <w:tcW w:w="1250" w:type="pct"/>
            <w:vAlign w:val="center"/>
          </w:tcPr>
          <w:p w:rsidR="00AA4E19" w:rsidRDefault="00AA4E19" w:rsidP="009F02CD">
            <w:r>
              <w:t>Корнем наружу</w:t>
            </w:r>
          </w:p>
        </w:tc>
        <w:tc>
          <w:tcPr>
            <w:tcW w:w="1250" w:type="pct"/>
            <w:vAlign w:val="center"/>
          </w:tcPr>
          <w:p w:rsidR="00AA4E19" w:rsidRPr="00182971" w:rsidRDefault="00AA4E19" w:rsidP="00132842">
            <w:pPr>
              <w:rPr>
                <w:vertAlign w:val="superscript"/>
              </w:rPr>
            </w:pPr>
            <w:r>
              <w:t>120</w:t>
            </w:r>
            <w:r>
              <w:rPr>
                <w:vertAlign w:val="superscript"/>
              </w:rPr>
              <w:t>о</w:t>
            </w:r>
          </w:p>
        </w:tc>
        <w:tc>
          <w:tcPr>
            <w:tcW w:w="1249" w:type="pct"/>
            <w:vAlign w:val="center"/>
          </w:tcPr>
          <w:p w:rsidR="00AA4E19" w:rsidRPr="00182971" w:rsidRDefault="00AA4E19" w:rsidP="00132842">
            <w:pPr>
              <w:rPr>
                <w:vertAlign w:val="superscript"/>
              </w:rPr>
            </w:pPr>
            <w:r>
              <w:t>Трещина при 80</w:t>
            </w:r>
            <w:r>
              <w:rPr>
                <w:vertAlign w:val="superscript"/>
              </w:rPr>
              <w:t>о</w:t>
            </w:r>
          </w:p>
        </w:tc>
      </w:tr>
      <w:tr w:rsidR="00AA4E19" w:rsidTr="00AA4E19">
        <w:tc>
          <w:tcPr>
            <w:tcW w:w="1250" w:type="pct"/>
            <w:vMerge w:val="restart"/>
            <w:vAlign w:val="center"/>
          </w:tcPr>
          <w:p w:rsidR="00AA4E19" w:rsidRDefault="00AA4E19" w:rsidP="00AA4E19">
            <w:pPr>
              <w:rPr>
                <w:rFonts w:cs="Times New Roman"/>
              </w:rPr>
            </w:pPr>
            <w:r>
              <w:rPr>
                <w:rFonts w:cs="Times New Roman"/>
              </w:rPr>
              <w:t>Сварное соединение, выполненное полуавтоматической сваркой</w:t>
            </w:r>
          </w:p>
        </w:tc>
        <w:tc>
          <w:tcPr>
            <w:tcW w:w="1250" w:type="pct"/>
            <w:vAlign w:val="center"/>
          </w:tcPr>
          <w:p w:rsidR="00AA4E19" w:rsidRDefault="00AA4E19" w:rsidP="00AA4E19">
            <w:r>
              <w:t>Корнем внутрь</w:t>
            </w:r>
          </w:p>
        </w:tc>
        <w:tc>
          <w:tcPr>
            <w:tcW w:w="1250" w:type="pct"/>
            <w:vAlign w:val="center"/>
          </w:tcPr>
          <w:p w:rsidR="00AA4E19" w:rsidRPr="00182971" w:rsidRDefault="00AA4E19" w:rsidP="00AA4E19">
            <w:pPr>
              <w:rPr>
                <w:vertAlign w:val="superscript"/>
              </w:rPr>
            </w:pPr>
            <w:r>
              <w:t>120</w:t>
            </w:r>
            <w:r>
              <w:rPr>
                <w:vertAlign w:val="superscript"/>
              </w:rPr>
              <w:t>о</w:t>
            </w:r>
          </w:p>
        </w:tc>
        <w:tc>
          <w:tcPr>
            <w:tcW w:w="1249" w:type="pct"/>
            <w:vAlign w:val="center"/>
          </w:tcPr>
          <w:p w:rsidR="00AA4E19" w:rsidRPr="00182971" w:rsidRDefault="00AA4E19" w:rsidP="00AA4E19">
            <w:pPr>
              <w:rPr>
                <w:vertAlign w:val="superscript"/>
              </w:rPr>
            </w:pPr>
            <w:r>
              <w:t>Трещина при 110</w:t>
            </w:r>
            <w:r>
              <w:rPr>
                <w:vertAlign w:val="superscript"/>
              </w:rPr>
              <w:t>о</w:t>
            </w:r>
          </w:p>
        </w:tc>
      </w:tr>
      <w:tr w:rsidR="00AA4E19" w:rsidTr="00AA4E19">
        <w:tc>
          <w:tcPr>
            <w:tcW w:w="1250" w:type="pct"/>
            <w:vMerge/>
          </w:tcPr>
          <w:p w:rsidR="00AA4E19" w:rsidRDefault="00AA4E19" w:rsidP="009F02CD">
            <w:pPr>
              <w:rPr>
                <w:rFonts w:cs="Times New Roman"/>
              </w:rPr>
            </w:pPr>
          </w:p>
        </w:tc>
        <w:tc>
          <w:tcPr>
            <w:tcW w:w="1250" w:type="pct"/>
            <w:vAlign w:val="center"/>
          </w:tcPr>
          <w:p w:rsidR="00AA4E19" w:rsidRDefault="00AA4E19" w:rsidP="00AA4E19">
            <w:r>
              <w:t>Корнем наружу</w:t>
            </w:r>
          </w:p>
        </w:tc>
        <w:tc>
          <w:tcPr>
            <w:tcW w:w="1250" w:type="pct"/>
            <w:vAlign w:val="center"/>
          </w:tcPr>
          <w:p w:rsidR="00AA4E19" w:rsidRPr="00182971" w:rsidRDefault="00AA4E19" w:rsidP="00AA4E19">
            <w:pPr>
              <w:rPr>
                <w:vertAlign w:val="superscript"/>
              </w:rPr>
            </w:pPr>
            <w:r>
              <w:t>120</w:t>
            </w:r>
            <w:r>
              <w:rPr>
                <w:vertAlign w:val="superscript"/>
              </w:rPr>
              <w:t>о</w:t>
            </w:r>
          </w:p>
        </w:tc>
        <w:tc>
          <w:tcPr>
            <w:tcW w:w="1249" w:type="pct"/>
            <w:vAlign w:val="center"/>
          </w:tcPr>
          <w:p w:rsidR="00AA4E19" w:rsidRPr="00182971" w:rsidRDefault="00AA4E19" w:rsidP="00AA4E19">
            <w:pPr>
              <w:rPr>
                <w:vertAlign w:val="superscript"/>
              </w:rPr>
            </w:pPr>
            <w:r>
              <w:t>Не обнаружено</w:t>
            </w:r>
          </w:p>
        </w:tc>
      </w:tr>
    </w:tbl>
    <w:p w:rsidR="00634CBC" w:rsidRDefault="00634CBC" w:rsidP="00634CBC">
      <w:pPr>
        <w:jc w:val="both"/>
        <w:rPr>
          <w:rFonts w:cs="Times New Roman"/>
          <w:color w:val="000000"/>
        </w:rPr>
      </w:pPr>
    </w:p>
    <w:p w:rsidR="00454619" w:rsidRDefault="00454619" w:rsidP="007A200F">
      <w:pPr>
        <w:ind w:firstLine="567"/>
        <w:jc w:val="both"/>
        <w:rPr>
          <w:rFonts w:cs="Times New Roman"/>
          <w:color w:val="000000"/>
        </w:rPr>
      </w:pPr>
      <w:r w:rsidRPr="00DF2AD3">
        <w:rPr>
          <w:rFonts w:cs="Times New Roman"/>
        </w:rPr>
        <w:lastRenderedPageBreak/>
        <w:t xml:space="preserve">На </w:t>
      </w:r>
      <w:r w:rsidR="007A200F">
        <w:rPr>
          <w:rFonts w:cs="Times New Roman"/>
        </w:rPr>
        <w:t>рис. 1(а, б)</w:t>
      </w:r>
      <w:r>
        <w:rPr>
          <w:rFonts w:cs="Times New Roman"/>
        </w:rPr>
        <w:t xml:space="preserve"> представлены резуль</w:t>
      </w:r>
      <w:r w:rsidR="007A200F">
        <w:rPr>
          <w:rFonts w:cs="Times New Roman"/>
        </w:rPr>
        <w:t xml:space="preserve">таты испытаний на ударный изгиб образцов из основного металла </w:t>
      </w:r>
      <w:r>
        <w:rPr>
          <w:rFonts w:cs="Times New Roman"/>
        </w:rPr>
        <w:t xml:space="preserve"> </w:t>
      </w:r>
      <w:r w:rsidR="007A200F">
        <w:rPr>
          <w:rFonts w:cs="Times New Roman"/>
        </w:rPr>
        <w:t>трубы из стали 09Г2С и литого наконечника из стали 25Л.</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4956"/>
      </w:tblGrid>
      <w:tr w:rsidR="00D70663" w:rsidTr="007A200F">
        <w:tc>
          <w:tcPr>
            <w:tcW w:w="4898" w:type="dxa"/>
          </w:tcPr>
          <w:p w:rsidR="00D70663" w:rsidRDefault="00D70663" w:rsidP="00634CBC">
            <w:pPr>
              <w:pStyle w:val="a7"/>
              <w:tabs>
                <w:tab w:val="left" w:pos="567"/>
              </w:tabs>
              <w:ind w:left="0"/>
              <w:jc w:val="both"/>
              <w:rPr>
                <w:rFonts w:cs="Times New Roman"/>
              </w:rPr>
            </w:pPr>
            <w:r>
              <w:rPr>
                <w:rFonts w:cs="Times New Roman"/>
                <w:noProof/>
                <w:lang w:eastAsia="ru-RU"/>
              </w:rPr>
              <w:drawing>
                <wp:inline distT="0" distB="0" distL="0" distR="0">
                  <wp:extent cx="2786667" cy="1819275"/>
                  <wp:effectExtent l="19050" t="0" r="0" b="0"/>
                  <wp:docPr id="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srcRect/>
                          <a:stretch>
                            <a:fillRect/>
                          </a:stretch>
                        </pic:blipFill>
                        <pic:spPr bwMode="auto">
                          <a:xfrm>
                            <a:off x="0" y="0"/>
                            <a:ext cx="2786667" cy="1819275"/>
                          </a:xfrm>
                          <a:prstGeom prst="rect">
                            <a:avLst/>
                          </a:prstGeom>
                          <a:noFill/>
                          <a:ln w="9525">
                            <a:noFill/>
                            <a:miter lim="800000"/>
                            <a:headEnd/>
                            <a:tailEnd/>
                          </a:ln>
                        </pic:spPr>
                      </pic:pic>
                    </a:graphicData>
                  </a:graphic>
                </wp:inline>
              </w:drawing>
            </w:r>
          </w:p>
        </w:tc>
        <w:tc>
          <w:tcPr>
            <w:tcW w:w="4956" w:type="dxa"/>
          </w:tcPr>
          <w:p w:rsidR="00D70663" w:rsidRDefault="00D70663" w:rsidP="00634CBC">
            <w:pPr>
              <w:pStyle w:val="a7"/>
              <w:tabs>
                <w:tab w:val="left" w:pos="567"/>
              </w:tabs>
              <w:ind w:left="0"/>
              <w:jc w:val="both"/>
              <w:rPr>
                <w:rFonts w:cs="Times New Roman"/>
              </w:rPr>
            </w:pPr>
            <w:r>
              <w:rPr>
                <w:rFonts w:cs="Times New Roman"/>
                <w:noProof/>
                <w:lang w:eastAsia="ru-RU"/>
              </w:rPr>
              <w:drawing>
                <wp:inline distT="0" distB="0" distL="0" distR="0">
                  <wp:extent cx="2982943" cy="1828800"/>
                  <wp:effectExtent l="19050" t="0" r="7907" b="0"/>
                  <wp:docPr id="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srcRect/>
                          <a:stretch>
                            <a:fillRect/>
                          </a:stretch>
                        </pic:blipFill>
                        <pic:spPr bwMode="auto">
                          <a:xfrm>
                            <a:off x="0" y="0"/>
                            <a:ext cx="2981020" cy="1827621"/>
                          </a:xfrm>
                          <a:prstGeom prst="rect">
                            <a:avLst/>
                          </a:prstGeom>
                          <a:noFill/>
                          <a:ln w="9525">
                            <a:noFill/>
                            <a:miter lim="800000"/>
                            <a:headEnd/>
                            <a:tailEnd/>
                          </a:ln>
                        </pic:spPr>
                      </pic:pic>
                    </a:graphicData>
                  </a:graphic>
                </wp:inline>
              </w:drawing>
            </w:r>
          </w:p>
        </w:tc>
      </w:tr>
      <w:tr w:rsidR="00D70663" w:rsidTr="007A200F">
        <w:tc>
          <w:tcPr>
            <w:tcW w:w="4898" w:type="dxa"/>
          </w:tcPr>
          <w:p w:rsidR="00D70663" w:rsidRDefault="00D70663" w:rsidP="00D70663">
            <w:pPr>
              <w:pStyle w:val="a7"/>
              <w:tabs>
                <w:tab w:val="left" w:pos="567"/>
              </w:tabs>
              <w:ind w:left="0"/>
              <w:rPr>
                <w:rFonts w:cs="Times New Roman"/>
              </w:rPr>
            </w:pPr>
            <w:r>
              <w:rPr>
                <w:rFonts w:cs="Times New Roman"/>
              </w:rPr>
              <w:t>а)</w:t>
            </w:r>
          </w:p>
        </w:tc>
        <w:tc>
          <w:tcPr>
            <w:tcW w:w="4956" w:type="dxa"/>
          </w:tcPr>
          <w:p w:rsidR="00D70663" w:rsidRDefault="00D70663" w:rsidP="00D70663">
            <w:pPr>
              <w:pStyle w:val="a7"/>
              <w:tabs>
                <w:tab w:val="left" w:pos="567"/>
              </w:tabs>
              <w:ind w:left="0"/>
              <w:rPr>
                <w:rFonts w:cs="Times New Roman"/>
              </w:rPr>
            </w:pPr>
            <w:r>
              <w:rPr>
                <w:rFonts w:cs="Times New Roman"/>
              </w:rPr>
              <w:t>б)</w:t>
            </w:r>
          </w:p>
        </w:tc>
      </w:tr>
    </w:tbl>
    <w:p w:rsidR="00454619" w:rsidRPr="00DF2AD3" w:rsidRDefault="00454619" w:rsidP="00634CBC">
      <w:pPr>
        <w:pStyle w:val="a7"/>
        <w:tabs>
          <w:tab w:val="left" w:pos="567"/>
        </w:tabs>
        <w:ind w:left="0"/>
        <w:jc w:val="both"/>
        <w:rPr>
          <w:rFonts w:cs="Times New Roman"/>
        </w:rPr>
      </w:pPr>
    </w:p>
    <w:p w:rsidR="00634CBC" w:rsidRDefault="004C1C56" w:rsidP="004C1C56">
      <w:pPr>
        <w:rPr>
          <w:rFonts w:cs="Times New Roman"/>
        </w:rPr>
      </w:pPr>
      <w:r>
        <w:rPr>
          <w:rFonts w:cs="Times New Roman"/>
        </w:rPr>
        <w:t>Рис. 1. Зависимость</w:t>
      </w:r>
      <w:r w:rsidR="00634CBC">
        <w:rPr>
          <w:rFonts w:cs="Times New Roman"/>
        </w:rPr>
        <w:t xml:space="preserve"> ударной вязкости от температуры</w:t>
      </w:r>
      <w:r>
        <w:rPr>
          <w:rFonts w:cs="Times New Roman"/>
        </w:rPr>
        <w:t xml:space="preserve"> испытаний </w:t>
      </w:r>
      <w:r w:rsidR="00634CBC">
        <w:rPr>
          <w:rFonts w:cs="Times New Roman"/>
        </w:rPr>
        <w:t xml:space="preserve">основного металла трубы </w:t>
      </w:r>
      <w:r>
        <w:rPr>
          <w:rFonts w:cs="Times New Roman"/>
        </w:rPr>
        <w:t>из стали 09Г2С</w:t>
      </w:r>
      <w:r w:rsidR="00D70663">
        <w:rPr>
          <w:rFonts w:cs="Times New Roman"/>
        </w:rPr>
        <w:t xml:space="preserve"> (а) и литого наконечника из стали 25Л (б)</w:t>
      </w:r>
    </w:p>
    <w:p w:rsidR="007A200F" w:rsidRDefault="007A200F" w:rsidP="004C1C56">
      <w:pPr>
        <w:rPr>
          <w:rFonts w:cs="Times New Roman"/>
        </w:rPr>
      </w:pPr>
    </w:p>
    <w:p w:rsidR="007A200F" w:rsidRDefault="007A200F" w:rsidP="007A200F">
      <w:pPr>
        <w:ind w:firstLine="567"/>
        <w:jc w:val="both"/>
        <w:rPr>
          <w:rFonts w:cs="Times New Roman"/>
        </w:rPr>
      </w:pPr>
      <w:r>
        <w:rPr>
          <w:rFonts w:cs="Times New Roman"/>
        </w:rPr>
        <w:t>По результатам испытаний наименьшая ударная вязкость (</w:t>
      </w:r>
      <w:r w:rsidRPr="004F6529">
        <w:rPr>
          <w:rFonts w:cs="Times New Roman"/>
          <w:b/>
          <w:color w:val="000000"/>
        </w:rPr>
        <w:t>а</w:t>
      </w:r>
      <w:r w:rsidRPr="004F6529">
        <w:rPr>
          <w:rFonts w:cs="Times New Roman"/>
          <w:b/>
          <w:color w:val="000000"/>
          <w:vertAlign w:val="subscript"/>
        </w:rPr>
        <w:t>н</w:t>
      </w:r>
      <w:r>
        <w:rPr>
          <w:rFonts w:cs="Times New Roman"/>
          <w:b/>
          <w:color w:val="000000"/>
        </w:rPr>
        <w:t>)</w:t>
      </w:r>
      <w:r>
        <w:rPr>
          <w:rFonts w:cs="Times New Roman"/>
        </w:rPr>
        <w:t xml:space="preserve"> обнаружена у основного металла литого наконечника винтовой сваи составляющая 18 Дж/см</w:t>
      </w:r>
      <w:r>
        <w:rPr>
          <w:rFonts w:cs="Times New Roman"/>
          <w:vertAlign w:val="superscript"/>
        </w:rPr>
        <w:t>2</w:t>
      </w:r>
      <w:r>
        <w:rPr>
          <w:rFonts w:cs="Times New Roman"/>
        </w:rPr>
        <w:t xml:space="preserve"> при температуре +20 </w:t>
      </w:r>
      <w:r>
        <w:rPr>
          <w:rFonts w:cs="Times New Roman"/>
          <w:vertAlign w:val="superscript"/>
        </w:rPr>
        <w:t>о</w:t>
      </w:r>
      <w:r>
        <w:rPr>
          <w:rFonts w:cs="Times New Roman"/>
        </w:rPr>
        <w:t>С и 5 Дж/см</w:t>
      </w:r>
      <w:r>
        <w:rPr>
          <w:rFonts w:cs="Times New Roman"/>
          <w:vertAlign w:val="superscript"/>
        </w:rPr>
        <w:t>2</w:t>
      </w:r>
      <w:r>
        <w:rPr>
          <w:rFonts w:cs="Times New Roman"/>
        </w:rPr>
        <w:t xml:space="preserve"> при температуре -40 </w:t>
      </w:r>
      <w:r>
        <w:rPr>
          <w:rFonts w:cs="Times New Roman"/>
          <w:vertAlign w:val="superscript"/>
        </w:rPr>
        <w:t>о</w:t>
      </w:r>
      <w:r>
        <w:rPr>
          <w:rFonts w:cs="Times New Roman"/>
        </w:rPr>
        <w:t>С</w:t>
      </w:r>
      <w:r w:rsidR="00F82D38">
        <w:rPr>
          <w:rFonts w:cs="Times New Roman"/>
        </w:rPr>
        <w:t xml:space="preserve"> (рис. 1, б)</w:t>
      </w:r>
      <w:r>
        <w:rPr>
          <w:rFonts w:cs="Times New Roman"/>
        </w:rPr>
        <w:t xml:space="preserve">, а </w:t>
      </w:r>
      <w:r w:rsidR="00D9109B">
        <w:rPr>
          <w:rFonts w:cs="Times New Roman"/>
        </w:rPr>
        <w:t xml:space="preserve">средние </w:t>
      </w:r>
      <w:r>
        <w:rPr>
          <w:rFonts w:cs="Times New Roman"/>
        </w:rPr>
        <w:t xml:space="preserve">значения </w:t>
      </w:r>
      <w:r w:rsidRPr="004F6529">
        <w:rPr>
          <w:rFonts w:cs="Times New Roman"/>
          <w:b/>
          <w:color w:val="000000"/>
        </w:rPr>
        <w:t>а</w:t>
      </w:r>
      <w:r w:rsidRPr="004F6529">
        <w:rPr>
          <w:rFonts w:cs="Times New Roman"/>
          <w:b/>
          <w:color w:val="000000"/>
          <w:vertAlign w:val="subscript"/>
        </w:rPr>
        <w:t>н</w:t>
      </w:r>
      <w:r>
        <w:rPr>
          <w:rFonts w:cs="Times New Roman"/>
          <w:color w:val="000000"/>
        </w:rPr>
        <w:t xml:space="preserve"> основного металла трубы</w:t>
      </w:r>
      <w:r w:rsidR="00D9109B">
        <w:rPr>
          <w:rFonts w:cs="Times New Roman"/>
          <w:color w:val="000000"/>
        </w:rPr>
        <w:t xml:space="preserve"> в диапазоне</w:t>
      </w:r>
      <w:r w:rsidR="00053C94">
        <w:rPr>
          <w:rFonts w:cs="Times New Roman"/>
          <w:color w:val="000000"/>
        </w:rPr>
        <w:t xml:space="preserve"> от 280 до 315 </w:t>
      </w:r>
      <w:r w:rsidR="00053C94">
        <w:rPr>
          <w:rFonts w:cs="Times New Roman"/>
        </w:rPr>
        <w:t>Дж/см</w:t>
      </w:r>
      <w:r w:rsidR="00053C94">
        <w:rPr>
          <w:rFonts w:cs="Times New Roman"/>
          <w:vertAlign w:val="superscript"/>
        </w:rPr>
        <w:t>2</w:t>
      </w:r>
      <w:r w:rsidR="00D9109B">
        <w:rPr>
          <w:rFonts w:cs="Times New Roman"/>
          <w:color w:val="000000"/>
        </w:rPr>
        <w:t xml:space="preserve"> </w:t>
      </w:r>
      <w:r w:rsidR="00F82D38">
        <w:rPr>
          <w:rFonts w:cs="Times New Roman"/>
          <w:color w:val="000000"/>
        </w:rPr>
        <w:t xml:space="preserve"> </w:t>
      </w:r>
      <w:r w:rsidR="00F82D38">
        <w:rPr>
          <w:rFonts w:cs="Times New Roman"/>
        </w:rPr>
        <w:t>(рис. 1, а)</w:t>
      </w:r>
      <w:r>
        <w:rPr>
          <w:rFonts w:cs="Times New Roman"/>
          <w:color w:val="000000"/>
        </w:rPr>
        <w:t>.</w:t>
      </w:r>
      <w:r>
        <w:rPr>
          <w:rFonts w:cs="Times New Roman"/>
        </w:rPr>
        <w:t xml:space="preserve"> Образцы основного металла литого наконечника разрушились хрупко при обеих температурах. У образцов основного металла трубы вид изломов вязкий при комнатной температуре, а при -40</w:t>
      </w:r>
      <w:r w:rsidRPr="00B44B8D">
        <w:rPr>
          <w:rFonts w:cs="Times New Roman"/>
          <w:vertAlign w:val="superscript"/>
        </w:rPr>
        <w:t xml:space="preserve"> </w:t>
      </w:r>
      <w:r>
        <w:rPr>
          <w:rFonts w:cs="Times New Roman"/>
          <w:vertAlign w:val="superscript"/>
        </w:rPr>
        <w:t>о</w:t>
      </w:r>
      <w:r>
        <w:rPr>
          <w:rFonts w:cs="Times New Roman"/>
        </w:rPr>
        <w:t xml:space="preserve">С  вязко-хрупкий. </w:t>
      </w:r>
    </w:p>
    <w:p w:rsidR="004C1C56" w:rsidRDefault="00F82D38" w:rsidP="00F82D38">
      <w:pPr>
        <w:ind w:firstLine="567"/>
        <w:jc w:val="both"/>
        <w:rPr>
          <w:rFonts w:cs="Times New Roman"/>
        </w:rPr>
      </w:pPr>
      <w:r w:rsidRPr="00DF2AD3">
        <w:rPr>
          <w:rFonts w:cs="Times New Roman"/>
        </w:rPr>
        <w:t xml:space="preserve">На </w:t>
      </w:r>
      <w:r>
        <w:rPr>
          <w:rFonts w:cs="Times New Roman"/>
        </w:rPr>
        <w:t>рис. 2 (а, б) представлены результаты испытаний на ударный изгиб образцов с</w:t>
      </w:r>
      <w:r w:rsidRPr="00230D61">
        <w:rPr>
          <w:rFonts w:eastAsia="Calibri" w:cs="Times New Roman"/>
          <w:spacing w:val="1"/>
          <w:szCs w:val="24"/>
        </w:rPr>
        <w:t xml:space="preserve"> </w:t>
      </w:r>
      <w:r>
        <w:rPr>
          <w:spacing w:val="1"/>
          <w:szCs w:val="24"/>
        </w:rPr>
        <w:t>U</w:t>
      </w:r>
      <w:r w:rsidRPr="00230D61">
        <w:rPr>
          <w:rFonts w:eastAsia="Calibri" w:cs="Times New Roman"/>
          <w:spacing w:val="1"/>
          <w:szCs w:val="24"/>
        </w:rPr>
        <w:t xml:space="preserve">-образными </w:t>
      </w:r>
      <w:r>
        <w:rPr>
          <w:rFonts w:eastAsia="Calibri" w:cs="Times New Roman"/>
          <w:spacing w:val="1"/>
          <w:szCs w:val="24"/>
        </w:rPr>
        <w:t>концентраторами напряжений</w:t>
      </w:r>
      <w:r w:rsidRPr="00230D61">
        <w:rPr>
          <w:rFonts w:eastAsia="Calibri" w:cs="Times New Roman"/>
          <w:spacing w:val="1"/>
          <w:szCs w:val="24"/>
        </w:rPr>
        <w:t xml:space="preserve"> в области </w:t>
      </w:r>
      <w:r w:rsidRPr="00230D61">
        <w:rPr>
          <w:spacing w:val="1"/>
          <w:szCs w:val="24"/>
        </w:rPr>
        <w:t>МШ</w:t>
      </w:r>
      <w:r>
        <w:rPr>
          <w:rFonts w:cs="Times New Roman"/>
        </w:rPr>
        <w:t>.</w:t>
      </w:r>
    </w:p>
    <w:p w:rsidR="00F82D38" w:rsidRDefault="00F82D38" w:rsidP="00F82D38">
      <w:pPr>
        <w:ind w:firstLine="567"/>
        <w:jc w:val="both"/>
        <w:rPr>
          <w:rFonts w:cs="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A200F" w:rsidTr="007A200F">
        <w:tc>
          <w:tcPr>
            <w:tcW w:w="4927" w:type="dxa"/>
          </w:tcPr>
          <w:p w:rsidR="007A200F" w:rsidRDefault="007A200F" w:rsidP="00634CBC">
            <w:pPr>
              <w:rPr>
                <w:rFonts w:cs="Times New Roman"/>
              </w:rPr>
            </w:pPr>
            <w:r>
              <w:rPr>
                <w:rFonts w:cs="Times New Roman"/>
                <w:noProof/>
                <w:lang w:eastAsia="ru-RU"/>
              </w:rPr>
              <w:drawing>
                <wp:inline distT="0" distB="0" distL="0" distR="0">
                  <wp:extent cx="2844920" cy="1932317"/>
                  <wp:effectExtent l="19050" t="0" r="0" b="0"/>
                  <wp:docPr id="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2844532" cy="1932053"/>
                          </a:xfrm>
                          <a:prstGeom prst="rect">
                            <a:avLst/>
                          </a:prstGeom>
                          <a:noFill/>
                          <a:ln w="9525">
                            <a:noFill/>
                            <a:miter lim="800000"/>
                            <a:headEnd/>
                            <a:tailEnd/>
                          </a:ln>
                        </pic:spPr>
                      </pic:pic>
                    </a:graphicData>
                  </a:graphic>
                </wp:inline>
              </w:drawing>
            </w:r>
          </w:p>
        </w:tc>
        <w:tc>
          <w:tcPr>
            <w:tcW w:w="4927" w:type="dxa"/>
          </w:tcPr>
          <w:p w:rsidR="007A200F" w:rsidRDefault="007A200F" w:rsidP="00634CBC">
            <w:pPr>
              <w:rPr>
                <w:rFonts w:cs="Times New Roman"/>
              </w:rPr>
            </w:pPr>
            <w:r w:rsidRPr="007A200F">
              <w:rPr>
                <w:rFonts w:cs="Times New Roman"/>
                <w:noProof/>
                <w:lang w:eastAsia="ru-RU"/>
              </w:rPr>
              <w:drawing>
                <wp:inline distT="0" distB="0" distL="0" distR="0">
                  <wp:extent cx="2586127" cy="1999545"/>
                  <wp:effectExtent l="19050" t="0" r="4673" b="0"/>
                  <wp:docPr id="5" name="Рисунок 1" descr="P:\Сергей\2014\доклад 2014\м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Сергей\2014\доклад 2014\мш.png"/>
                          <pic:cNvPicPr>
                            <a:picLocks noChangeAspect="1" noChangeArrowheads="1"/>
                          </pic:cNvPicPr>
                        </pic:nvPicPr>
                        <pic:blipFill>
                          <a:blip r:embed="rId9" cstate="print"/>
                          <a:srcRect/>
                          <a:stretch>
                            <a:fillRect/>
                          </a:stretch>
                        </pic:blipFill>
                        <pic:spPr bwMode="auto">
                          <a:xfrm>
                            <a:off x="0" y="0"/>
                            <a:ext cx="2588434" cy="2001328"/>
                          </a:xfrm>
                          <a:prstGeom prst="rect">
                            <a:avLst/>
                          </a:prstGeom>
                          <a:noFill/>
                          <a:ln w="9525">
                            <a:noFill/>
                            <a:miter lim="800000"/>
                            <a:headEnd/>
                            <a:tailEnd/>
                          </a:ln>
                        </pic:spPr>
                      </pic:pic>
                    </a:graphicData>
                  </a:graphic>
                </wp:inline>
              </w:drawing>
            </w:r>
          </w:p>
        </w:tc>
      </w:tr>
      <w:tr w:rsidR="007A200F" w:rsidTr="007A200F">
        <w:tc>
          <w:tcPr>
            <w:tcW w:w="4927" w:type="dxa"/>
          </w:tcPr>
          <w:p w:rsidR="007A200F" w:rsidRDefault="007A200F" w:rsidP="007A200F">
            <w:pPr>
              <w:pStyle w:val="a7"/>
              <w:tabs>
                <w:tab w:val="left" w:pos="567"/>
              </w:tabs>
              <w:ind w:left="0"/>
              <w:rPr>
                <w:rFonts w:cs="Times New Roman"/>
              </w:rPr>
            </w:pPr>
            <w:r>
              <w:rPr>
                <w:rFonts w:cs="Times New Roman"/>
              </w:rPr>
              <w:t>а)</w:t>
            </w:r>
          </w:p>
        </w:tc>
        <w:tc>
          <w:tcPr>
            <w:tcW w:w="4927" w:type="dxa"/>
          </w:tcPr>
          <w:p w:rsidR="007A200F" w:rsidRDefault="007A200F" w:rsidP="007A200F">
            <w:pPr>
              <w:pStyle w:val="a7"/>
              <w:tabs>
                <w:tab w:val="left" w:pos="567"/>
              </w:tabs>
              <w:ind w:left="0"/>
              <w:rPr>
                <w:rFonts w:cs="Times New Roman"/>
              </w:rPr>
            </w:pPr>
            <w:r>
              <w:rPr>
                <w:rFonts w:cs="Times New Roman"/>
              </w:rPr>
              <w:t>б)</w:t>
            </w:r>
          </w:p>
        </w:tc>
      </w:tr>
    </w:tbl>
    <w:p w:rsidR="007A200F" w:rsidRPr="00AF71B0" w:rsidRDefault="007A200F" w:rsidP="007A200F">
      <w:pPr>
        <w:rPr>
          <w:rFonts w:cs="Times New Roman"/>
        </w:rPr>
      </w:pPr>
      <w:r>
        <w:rPr>
          <w:rFonts w:cs="Times New Roman"/>
        </w:rPr>
        <w:t xml:space="preserve">Рис. 2. Зависимость ударной вязкости от температуры испытаний </w:t>
      </w:r>
      <w:r w:rsidR="00F82D38">
        <w:rPr>
          <w:rFonts w:cs="Times New Roman"/>
        </w:rPr>
        <w:t xml:space="preserve">образцов с надрезом в зоне </w:t>
      </w:r>
      <w:r>
        <w:rPr>
          <w:rFonts w:cs="Times New Roman"/>
        </w:rPr>
        <w:t>металла шва</w:t>
      </w:r>
      <w:r w:rsidR="00F82D38">
        <w:rPr>
          <w:rFonts w:cs="Times New Roman"/>
        </w:rPr>
        <w:t xml:space="preserve"> </w:t>
      </w:r>
      <w:r w:rsidR="004E6B19">
        <w:rPr>
          <w:rFonts w:cs="Times New Roman"/>
        </w:rPr>
        <w:t xml:space="preserve">стыка </w:t>
      </w:r>
      <w:r>
        <w:rPr>
          <w:rFonts w:cs="Times New Roman"/>
        </w:rPr>
        <w:t>литого наконечника и трубы из стали 09Г2С</w:t>
      </w:r>
      <w:r w:rsidR="00053C94">
        <w:rPr>
          <w:rFonts w:cs="Times New Roman"/>
        </w:rPr>
        <w:t xml:space="preserve"> (Проба</w:t>
      </w:r>
      <w:r w:rsidR="008D3B22">
        <w:rPr>
          <w:rFonts w:cs="Times New Roman"/>
        </w:rPr>
        <w:t xml:space="preserve"> </w:t>
      </w:r>
      <w:r w:rsidR="00053C94">
        <w:rPr>
          <w:rFonts w:cs="Times New Roman"/>
        </w:rPr>
        <w:t>№</w:t>
      </w:r>
      <w:r w:rsidR="008D3B22">
        <w:rPr>
          <w:rFonts w:cs="Times New Roman"/>
        </w:rPr>
        <w:t xml:space="preserve"> </w:t>
      </w:r>
      <w:r w:rsidR="00053C94">
        <w:rPr>
          <w:rFonts w:cs="Times New Roman"/>
        </w:rPr>
        <w:t>1)</w:t>
      </w:r>
      <w:r>
        <w:rPr>
          <w:rFonts w:cs="Times New Roman"/>
        </w:rPr>
        <w:t xml:space="preserve"> (а) и </w:t>
      </w:r>
      <w:r w:rsidR="004E6B19">
        <w:rPr>
          <w:rFonts w:cs="Times New Roman"/>
        </w:rPr>
        <w:t xml:space="preserve">стыкового сварного соединения труб из стали 09Г2С полученного </w:t>
      </w:r>
      <w:r>
        <w:rPr>
          <w:rFonts w:cs="Times New Roman"/>
        </w:rPr>
        <w:t>полуавтоматической сваркой</w:t>
      </w:r>
      <w:r w:rsidR="00053C94">
        <w:rPr>
          <w:rFonts w:cs="Times New Roman"/>
        </w:rPr>
        <w:t xml:space="preserve"> (Проба</w:t>
      </w:r>
      <w:r w:rsidR="008D3B22">
        <w:rPr>
          <w:rFonts w:cs="Times New Roman"/>
        </w:rPr>
        <w:t xml:space="preserve"> </w:t>
      </w:r>
      <w:r w:rsidR="00053C94">
        <w:rPr>
          <w:rFonts w:cs="Times New Roman"/>
        </w:rPr>
        <w:t>№</w:t>
      </w:r>
      <w:r w:rsidR="008D3B22">
        <w:rPr>
          <w:rFonts w:cs="Times New Roman"/>
        </w:rPr>
        <w:t xml:space="preserve"> </w:t>
      </w:r>
      <w:r w:rsidR="00053C94">
        <w:rPr>
          <w:rFonts w:cs="Times New Roman"/>
        </w:rPr>
        <w:t>2)</w:t>
      </w:r>
      <w:r>
        <w:rPr>
          <w:rFonts w:cs="Times New Roman"/>
        </w:rPr>
        <w:t xml:space="preserve"> (б)</w:t>
      </w:r>
    </w:p>
    <w:p w:rsidR="00634CBC" w:rsidRDefault="00634CBC" w:rsidP="00634CBC">
      <w:pPr>
        <w:rPr>
          <w:rFonts w:cs="Times New Roman"/>
        </w:rPr>
      </w:pPr>
    </w:p>
    <w:p w:rsidR="007A200F" w:rsidRDefault="002B3720" w:rsidP="00F82D38">
      <w:pPr>
        <w:ind w:firstLine="567"/>
        <w:jc w:val="both"/>
        <w:rPr>
          <w:rFonts w:cs="Times New Roman"/>
        </w:rPr>
      </w:pPr>
      <w:r>
        <w:rPr>
          <w:rFonts w:cs="Times New Roman"/>
        </w:rPr>
        <w:t>Средние з</w:t>
      </w:r>
      <w:r w:rsidR="008F6673">
        <w:rPr>
          <w:rFonts w:cs="Times New Roman"/>
        </w:rPr>
        <w:t>начени</w:t>
      </w:r>
      <w:r>
        <w:rPr>
          <w:rFonts w:cs="Times New Roman"/>
        </w:rPr>
        <w:t>я</w:t>
      </w:r>
      <w:r w:rsidR="008F6673">
        <w:rPr>
          <w:rFonts w:cs="Times New Roman"/>
        </w:rPr>
        <w:t xml:space="preserve"> ударной вязкости </w:t>
      </w:r>
      <w:r w:rsidR="00F82D38">
        <w:rPr>
          <w:rFonts w:cs="Times New Roman"/>
        </w:rPr>
        <w:t xml:space="preserve">МШ </w:t>
      </w:r>
      <w:r w:rsidR="00053C94">
        <w:rPr>
          <w:rFonts w:cs="Times New Roman"/>
        </w:rPr>
        <w:t xml:space="preserve">пробы №1 </w:t>
      </w:r>
      <w:r w:rsidR="008F6673">
        <w:rPr>
          <w:rFonts w:cs="Times New Roman"/>
        </w:rPr>
        <w:t>составля</w:t>
      </w:r>
      <w:r>
        <w:rPr>
          <w:rFonts w:cs="Times New Roman"/>
        </w:rPr>
        <w:t>ю</w:t>
      </w:r>
      <w:r w:rsidR="008F6673">
        <w:rPr>
          <w:rFonts w:cs="Times New Roman"/>
        </w:rPr>
        <w:t>т</w:t>
      </w:r>
      <w:r w:rsidR="00F82D38">
        <w:rPr>
          <w:rFonts w:cs="Times New Roman"/>
        </w:rPr>
        <w:t xml:space="preserve"> 210 Дж/см</w:t>
      </w:r>
      <w:r w:rsidR="00F82D38">
        <w:rPr>
          <w:rFonts w:cs="Times New Roman"/>
          <w:vertAlign w:val="superscript"/>
        </w:rPr>
        <w:t>2</w:t>
      </w:r>
      <w:r w:rsidR="008F6673">
        <w:rPr>
          <w:rFonts w:cs="Times New Roman"/>
        </w:rPr>
        <w:t xml:space="preserve"> при комнатной температуре,</w:t>
      </w:r>
      <w:r w:rsidR="00F82D38">
        <w:rPr>
          <w:rFonts w:cs="Times New Roman"/>
        </w:rPr>
        <w:t xml:space="preserve"> </w:t>
      </w:r>
      <w:r w:rsidR="008F6673">
        <w:rPr>
          <w:rFonts w:cs="Times New Roman"/>
        </w:rPr>
        <w:t xml:space="preserve">при -40 </w:t>
      </w:r>
      <w:r w:rsidR="008F6673">
        <w:rPr>
          <w:rFonts w:cs="Times New Roman"/>
          <w:vertAlign w:val="superscript"/>
        </w:rPr>
        <w:t>о</w:t>
      </w:r>
      <w:r w:rsidR="008F6673">
        <w:rPr>
          <w:rFonts w:cs="Times New Roman"/>
        </w:rPr>
        <w:t xml:space="preserve">С – </w:t>
      </w:r>
      <w:r w:rsidR="00F82D38">
        <w:rPr>
          <w:rFonts w:cs="Times New Roman"/>
        </w:rPr>
        <w:t>162 Дж/см</w:t>
      </w:r>
      <w:r w:rsidR="00F82D38">
        <w:rPr>
          <w:rFonts w:cs="Times New Roman"/>
          <w:vertAlign w:val="superscript"/>
        </w:rPr>
        <w:t>2</w:t>
      </w:r>
      <w:r w:rsidR="0099742A">
        <w:rPr>
          <w:rFonts w:cs="Times New Roman"/>
        </w:rPr>
        <w:t>.</w:t>
      </w:r>
      <w:r w:rsidR="00F82D38">
        <w:rPr>
          <w:rFonts w:cs="Times New Roman"/>
        </w:rPr>
        <w:t xml:space="preserve"> </w:t>
      </w:r>
      <w:r>
        <w:rPr>
          <w:rFonts w:cs="Times New Roman"/>
        </w:rPr>
        <w:t>Средние з</w:t>
      </w:r>
      <w:r w:rsidR="00053C94">
        <w:rPr>
          <w:rFonts w:cs="Times New Roman"/>
        </w:rPr>
        <w:t>начен</w:t>
      </w:r>
      <w:r w:rsidR="008F6673">
        <w:rPr>
          <w:rFonts w:cs="Times New Roman"/>
        </w:rPr>
        <w:t xml:space="preserve">ия </w:t>
      </w:r>
      <w:r w:rsidR="0099742A">
        <w:rPr>
          <w:rFonts w:cs="Times New Roman"/>
        </w:rPr>
        <w:t xml:space="preserve">ударной вязкости </w:t>
      </w:r>
      <w:r w:rsidR="008F6673">
        <w:rPr>
          <w:rFonts w:cs="Times New Roman"/>
        </w:rPr>
        <w:t xml:space="preserve">МШ </w:t>
      </w:r>
      <w:r w:rsidR="00053C94">
        <w:rPr>
          <w:rFonts w:cs="Times New Roman"/>
        </w:rPr>
        <w:t xml:space="preserve">пробы №2 </w:t>
      </w:r>
      <w:r w:rsidR="008F6673">
        <w:rPr>
          <w:rFonts w:cs="Times New Roman"/>
        </w:rPr>
        <w:t>– 233 Дж/см</w:t>
      </w:r>
      <w:r w:rsidR="008F6673">
        <w:rPr>
          <w:rFonts w:cs="Times New Roman"/>
          <w:vertAlign w:val="superscript"/>
        </w:rPr>
        <w:t>2</w:t>
      </w:r>
      <w:r w:rsidR="008F6673">
        <w:rPr>
          <w:rFonts w:cs="Times New Roman"/>
        </w:rPr>
        <w:t xml:space="preserve"> при +20 </w:t>
      </w:r>
      <w:r w:rsidR="008F6673">
        <w:rPr>
          <w:rFonts w:cs="Times New Roman"/>
          <w:vertAlign w:val="superscript"/>
        </w:rPr>
        <w:t>о</w:t>
      </w:r>
      <w:r w:rsidR="008F6673">
        <w:rPr>
          <w:rFonts w:cs="Times New Roman"/>
        </w:rPr>
        <w:t>С и 204 Дж/см</w:t>
      </w:r>
      <w:r w:rsidR="008F6673">
        <w:rPr>
          <w:rFonts w:cs="Times New Roman"/>
          <w:vertAlign w:val="superscript"/>
        </w:rPr>
        <w:t>2</w:t>
      </w:r>
      <w:r w:rsidR="008F6673">
        <w:rPr>
          <w:rFonts w:cs="Times New Roman"/>
        </w:rPr>
        <w:t xml:space="preserve"> при -40 </w:t>
      </w:r>
      <w:r w:rsidR="008F6673">
        <w:rPr>
          <w:rFonts w:cs="Times New Roman"/>
          <w:vertAlign w:val="superscript"/>
        </w:rPr>
        <w:t>о</w:t>
      </w:r>
      <w:r w:rsidR="008F6673">
        <w:rPr>
          <w:rFonts w:cs="Times New Roman"/>
        </w:rPr>
        <w:t xml:space="preserve">С. </w:t>
      </w:r>
      <w:r w:rsidR="0099742A">
        <w:rPr>
          <w:rFonts w:cs="Times New Roman"/>
        </w:rPr>
        <w:t xml:space="preserve">По сравнению с </w:t>
      </w:r>
      <w:r w:rsidR="00053C94">
        <w:rPr>
          <w:rFonts w:cs="Times New Roman"/>
        </w:rPr>
        <w:t>пробой №1</w:t>
      </w:r>
      <w:r w:rsidR="0099742A">
        <w:rPr>
          <w:rFonts w:cs="Times New Roman"/>
        </w:rPr>
        <w:t xml:space="preserve"> </w:t>
      </w:r>
      <w:r>
        <w:rPr>
          <w:rFonts w:cs="Times New Roman"/>
        </w:rPr>
        <w:t xml:space="preserve">средние </w:t>
      </w:r>
      <w:r w:rsidR="0099742A">
        <w:rPr>
          <w:rFonts w:cs="Times New Roman"/>
        </w:rPr>
        <w:t xml:space="preserve">значения ударной вязкости </w:t>
      </w:r>
      <w:r w:rsidR="00053C94">
        <w:rPr>
          <w:rFonts w:cs="Times New Roman"/>
        </w:rPr>
        <w:t>пробы №2</w:t>
      </w:r>
      <w:r w:rsidR="0099742A">
        <w:rPr>
          <w:rFonts w:cs="Times New Roman"/>
        </w:rPr>
        <w:t xml:space="preserve"> выше при +20 </w:t>
      </w:r>
      <w:r w:rsidR="0099742A">
        <w:rPr>
          <w:rFonts w:cs="Times New Roman"/>
          <w:vertAlign w:val="superscript"/>
        </w:rPr>
        <w:t>о</w:t>
      </w:r>
      <w:r w:rsidR="0099742A">
        <w:rPr>
          <w:rFonts w:cs="Times New Roman"/>
        </w:rPr>
        <w:t>С на 23 Дж/см</w:t>
      </w:r>
      <w:r w:rsidR="0099742A">
        <w:rPr>
          <w:rFonts w:cs="Times New Roman"/>
          <w:vertAlign w:val="superscript"/>
        </w:rPr>
        <w:t>2</w:t>
      </w:r>
      <w:r w:rsidR="0099742A">
        <w:rPr>
          <w:rFonts w:cs="Times New Roman"/>
        </w:rPr>
        <w:t xml:space="preserve">, при -40 </w:t>
      </w:r>
      <w:r w:rsidR="0099742A">
        <w:rPr>
          <w:rFonts w:cs="Times New Roman"/>
          <w:vertAlign w:val="superscript"/>
        </w:rPr>
        <w:t>о</w:t>
      </w:r>
      <w:r w:rsidR="0099742A">
        <w:rPr>
          <w:rFonts w:cs="Times New Roman"/>
        </w:rPr>
        <w:t>С на 42 Дж/см</w:t>
      </w:r>
      <w:r w:rsidR="0099742A">
        <w:rPr>
          <w:rFonts w:cs="Times New Roman"/>
          <w:vertAlign w:val="superscript"/>
        </w:rPr>
        <w:t>2</w:t>
      </w:r>
      <w:r w:rsidR="0099742A">
        <w:rPr>
          <w:rFonts w:cs="Times New Roman"/>
        </w:rPr>
        <w:t>.</w:t>
      </w:r>
    </w:p>
    <w:p w:rsidR="0099742A" w:rsidRDefault="0099742A" w:rsidP="0099742A">
      <w:pPr>
        <w:ind w:firstLine="567"/>
        <w:jc w:val="both"/>
        <w:rPr>
          <w:rFonts w:cs="Times New Roman"/>
        </w:rPr>
      </w:pPr>
      <w:r w:rsidRPr="00DF2AD3">
        <w:rPr>
          <w:rFonts w:cs="Times New Roman"/>
        </w:rPr>
        <w:t xml:space="preserve">На </w:t>
      </w:r>
      <w:r>
        <w:rPr>
          <w:rFonts w:cs="Times New Roman"/>
        </w:rPr>
        <w:t>рис. 3 (а, б</w:t>
      </w:r>
      <w:r w:rsidR="00973B7D">
        <w:rPr>
          <w:rFonts w:cs="Times New Roman"/>
        </w:rPr>
        <w:t>, в</w:t>
      </w:r>
      <w:r>
        <w:rPr>
          <w:rFonts w:cs="Times New Roman"/>
        </w:rPr>
        <w:t>) показаны результаты испытаний на ударный изгиб образцов с</w:t>
      </w:r>
      <w:r w:rsidRPr="00230D61">
        <w:rPr>
          <w:rFonts w:eastAsia="Calibri" w:cs="Times New Roman"/>
          <w:spacing w:val="1"/>
          <w:szCs w:val="24"/>
        </w:rPr>
        <w:t xml:space="preserve"> </w:t>
      </w:r>
      <w:r>
        <w:rPr>
          <w:spacing w:val="1"/>
          <w:szCs w:val="24"/>
        </w:rPr>
        <w:t>U</w:t>
      </w:r>
      <w:r w:rsidRPr="00230D61">
        <w:rPr>
          <w:rFonts w:eastAsia="Calibri" w:cs="Times New Roman"/>
          <w:spacing w:val="1"/>
          <w:szCs w:val="24"/>
        </w:rPr>
        <w:t xml:space="preserve">-образными </w:t>
      </w:r>
      <w:r>
        <w:rPr>
          <w:rFonts w:eastAsia="Calibri" w:cs="Times New Roman"/>
          <w:spacing w:val="1"/>
          <w:szCs w:val="24"/>
        </w:rPr>
        <w:t>концентраторами напряжений</w:t>
      </w:r>
      <w:r w:rsidRPr="00230D61">
        <w:rPr>
          <w:rFonts w:eastAsia="Calibri" w:cs="Times New Roman"/>
          <w:spacing w:val="1"/>
          <w:szCs w:val="24"/>
        </w:rPr>
        <w:t xml:space="preserve"> в области </w:t>
      </w:r>
      <w:r>
        <w:rPr>
          <w:spacing w:val="1"/>
          <w:szCs w:val="24"/>
        </w:rPr>
        <w:t>ЗТВ</w:t>
      </w:r>
      <w:r>
        <w:rPr>
          <w:rFonts w:cs="Times New Roman"/>
        </w:rPr>
        <w:t>.</w:t>
      </w:r>
    </w:p>
    <w:p w:rsidR="0099742A" w:rsidRPr="0099742A" w:rsidRDefault="0099742A" w:rsidP="00F82D38">
      <w:pPr>
        <w:ind w:firstLine="567"/>
        <w:jc w:val="both"/>
        <w:rPr>
          <w:rFonts w:cs="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2"/>
        <w:gridCol w:w="4982"/>
      </w:tblGrid>
      <w:tr w:rsidR="007A200F" w:rsidTr="00C33F18">
        <w:tc>
          <w:tcPr>
            <w:tcW w:w="4872" w:type="dxa"/>
          </w:tcPr>
          <w:p w:rsidR="007A200F" w:rsidRDefault="007A200F" w:rsidP="00634CBC">
            <w:pPr>
              <w:rPr>
                <w:rFonts w:cs="Times New Roman"/>
              </w:rPr>
            </w:pPr>
            <w:r>
              <w:rPr>
                <w:rFonts w:cs="Times New Roman"/>
                <w:noProof/>
                <w:lang w:eastAsia="ru-RU"/>
              </w:rPr>
              <w:lastRenderedPageBreak/>
              <w:drawing>
                <wp:inline distT="0" distB="0" distL="0" distR="0">
                  <wp:extent cx="2939811" cy="1854881"/>
                  <wp:effectExtent l="19050" t="0" r="0" b="0"/>
                  <wp:docPr id="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rcRect/>
                          <a:stretch>
                            <a:fillRect/>
                          </a:stretch>
                        </pic:blipFill>
                        <pic:spPr bwMode="auto">
                          <a:xfrm>
                            <a:off x="0" y="0"/>
                            <a:ext cx="2938302" cy="1853929"/>
                          </a:xfrm>
                          <a:prstGeom prst="rect">
                            <a:avLst/>
                          </a:prstGeom>
                          <a:noFill/>
                          <a:ln w="9525">
                            <a:noFill/>
                            <a:miter lim="800000"/>
                            <a:headEnd/>
                            <a:tailEnd/>
                          </a:ln>
                        </pic:spPr>
                      </pic:pic>
                    </a:graphicData>
                  </a:graphic>
                </wp:inline>
              </w:drawing>
            </w:r>
          </w:p>
        </w:tc>
        <w:tc>
          <w:tcPr>
            <w:tcW w:w="4982" w:type="dxa"/>
          </w:tcPr>
          <w:p w:rsidR="007A200F" w:rsidRDefault="008F1694" w:rsidP="00634CBC">
            <w:pPr>
              <w:rPr>
                <w:rFonts w:cs="Times New Roman"/>
              </w:rPr>
            </w:pPr>
            <w:r>
              <w:rPr>
                <w:rFonts w:cs="Times New Roman"/>
                <w:noProof/>
                <w:lang w:eastAsia="ru-RU"/>
              </w:rPr>
              <w:drawing>
                <wp:inline distT="0" distB="0" distL="0" distR="0">
                  <wp:extent cx="3008821" cy="1820008"/>
                  <wp:effectExtent l="19050" t="0" r="1079"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10009" cy="1820727"/>
                          </a:xfrm>
                          <a:prstGeom prst="rect">
                            <a:avLst/>
                          </a:prstGeom>
                          <a:noFill/>
                          <a:ln w="9525">
                            <a:noFill/>
                            <a:miter lim="800000"/>
                            <a:headEnd/>
                            <a:tailEnd/>
                          </a:ln>
                        </pic:spPr>
                      </pic:pic>
                    </a:graphicData>
                  </a:graphic>
                </wp:inline>
              </w:drawing>
            </w:r>
          </w:p>
        </w:tc>
      </w:tr>
      <w:tr w:rsidR="007A200F" w:rsidTr="00C33F18">
        <w:tc>
          <w:tcPr>
            <w:tcW w:w="4872" w:type="dxa"/>
          </w:tcPr>
          <w:p w:rsidR="007A200F" w:rsidRDefault="007A200F" w:rsidP="007A200F">
            <w:pPr>
              <w:pStyle w:val="a7"/>
              <w:tabs>
                <w:tab w:val="left" w:pos="567"/>
              </w:tabs>
              <w:ind w:left="0"/>
              <w:rPr>
                <w:rFonts w:cs="Times New Roman"/>
              </w:rPr>
            </w:pPr>
            <w:r>
              <w:rPr>
                <w:rFonts w:cs="Times New Roman"/>
              </w:rPr>
              <w:t>а)</w:t>
            </w:r>
          </w:p>
        </w:tc>
        <w:tc>
          <w:tcPr>
            <w:tcW w:w="4982" w:type="dxa"/>
          </w:tcPr>
          <w:p w:rsidR="007A200F" w:rsidRDefault="007A200F" w:rsidP="007A200F">
            <w:pPr>
              <w:pStyle w:val="a7"/>
              <w:tabs>
                <w:tab w:val="left" w:pos="567"/>
              </w:tabs>
              <w:ind w:left="0"/>
              <w:rPr>
                <w:rFonts w:cs="Times New Roman"/>
              </w:rPr>
            </w:pPr>
            <w:r>
              <w:rPr>
                <w:rFonts w:cs="Times New Roman"/>
              </w:rPr>
              <w:t>б)</w:t>
            </w:r>
          </w:p>
        </w:tc>
      </w:tr>
      <w:tr w:rsidR="00C33F18" w:rsidTr="00C33F18">
        <w:tc>
          <w:tcPr>
            <w:tcW w:w="9854" w:type="dxa"/>
            <w:gridSpan w:val="2"/>
          </w:tcPr>
          <w:p w:rsidR="00C33F18" w:rsidRDefault="00C33F18" w:rsidP="007A200F">
            <w:pPr>
              <w:pStyle w:val="a7"/>
              <w:tabs>
                <w:tab w:val="left" w:pos="567"/>
              </w:tabs>
              <w:ind w:left="0"/>
              <w:rPr>
                <w:rFonts w:cs="Times New Roman"/>
              </w:rPr>
            </w:pPr>
            <w:r>
              <w:rPr>
                <w:rFonts w:cs="Times New Roman"/>
                <w:noProof/>
                <w:lang w:eastAsia="ru-RU"/>
              </w:rPr>
              <w:drawing>
                <wp:inline distT="0" distB="0" distL="0" distR="0">
                  <wp:extent cx="2827404" cy="1742536"/>
                  <wp:effectExtent l="19050" t="0" r="0" b="0"/>
                  <wp:docPr id="9" name="Рисунок 2" descr="P:\Сергей\2014\доклад 2014\з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Сергей\2014\доклад 2014\зтв.png"/>
                          <pic:cNvPicPr>
                            <a:picLocks noChangeAspect="1" noChangeArrowheads="1"/>
                          </pic:cNvPicPr>
                        </pic:nvPicPr>
                        <pic:blipFill>
                          <a:blip r:embed="rId12" cstate="print"/>
                          <a:srcRect/>
                          <a:stretch>
                            <a:fillRect/>
                          </a:stretch>
                        </pic:blipFill>
                        <pic:spPr bwMode="auto">
                          <a:xfrm>
                            <a:off x="0" y="0"/>
                            <a:ext cx="2831708" cy="1745189"/>
                          </a:xfrm>
                          <a:prstGeom prst="rect">
                            <a:avLst/>
                          </a:prstGeom>
                          <a:noFill/>
                          <a:ln w="9525">
                            <a:noFill/>
                            <a:miter lim="800000"/>
                            <a:headEnd/>
                            <a:tailEnd/>
                          </a:ln>
                        </pic:spPr>
                      </pic:pic>
                    </a:graphicData>
                  </a:graphic>
                </wp:inline>
              </w:drawing>
            </w:r>
          </w:p>
        </w:tc>
      </w:tr>
      <w:tr w:rsidR="00C33F18" w:rsidTr="00C33F18">
        <w:tc>
          <w:tcPr>
            <w:tcW w:w="9854" w:type="dxa"/>
            <w:gridSpan w:val="2"/>
          </w:tcPr>
          <w:p w:rsidR="00C33F18" w:rsidRDefault="00C33F18" w:rsidP="007A200F">
            <w:pPr>
              <w:pStyle w:val="a7"/>
              <w:tabs>
                <w:tab w:val="left" w:pos="567"/>
              </w:tabs>
              <w:ind w:left="0"/>
              <w:rPr>
                <w:rFonts w:cs="Times New Roman"/>
              </w:rPr>
            </w:pPr>
            <w:r>
              <w:rPr>
                <w:rFonts w:cs="Times New Roman"/>
              </w:rPr>
              <w:t>в)</w:t>
            </w:r>
          </w:p>
        </w:tc>
      </w:tr>
    </w:tbl>
    <w:p w:rsidR="008F1694" w:rsidRDefault="008F1694" w:rsidP="007A200F">
      <w:pPr>
        <w:rPr>
          <w:rFonts w:cs="Times New Roman"/>
        </w:rPr>
      </w:pPr>
    </w:p>
    <w:p w:rsidR="007A200F" w:rsidRDefault="007A200F" w:rsidP="007A200F">
      <w:pPr>
        <w:rPr>
          <w:rFonts w:cs="Times New Roman"/>
        </w:rPr>
      </w:pPr>
      <w:r>
        <w:rPr>
          <w:rFonts w:cs="Times New Roman"/>
        </w:rPr>
        <w:t xml:space="preserve">Рис. 3. </w:t>
      </w:r>
      <w:r w:rsidR="00C33F18">
        <w:rPr>
          <w:rFonts w:cs="Times New Roman"/>
        </w:rPr>
        <w:t>Зависимость ударной вязкости от температуры испытаний образцов с надрез</w:t>
      </w:r>
      <w:r w:rsidR="00781CBB">
        <w:rPr>
          <w:rFonts w:cs="Times New Roman"/>
        </w:rPr>
        <w:t>ом в зоне термического влияния</w:t>
      </w:r>
      <w:r w:rsidR="00C33F18">
        <w:rPr>
          <w:rFonts w:cs="Times New Roman"/>
        </w:rPr>
        <w:t xml:space="preserve"> сварного соединения литого наконечника и трубы из стали 09Г2С (Проба</w:t>
      </w:r>
      <w:r w:rsidR="008D3B22">
        <w:rPr>
          <w:rFonts w:cs="Times New Roman"/>
        </w:rPr>
        <w:t xml:space="preserve"> </w:t>
      </w:r>
      <w:r w:rsidR="00C33F18">
        <w:rPr>
          <w:rFonts w:cs="Times New Roman"/>
        </w:rPr>
        <w:t>№</w:t>
      </w:r>
      <w:r w:rsidR="008D3B22">
        <w:rPr>
          <w:rFonts w:cs="Times New Roman"/>
        </w:rPr>
        <w:t xml:space="preserve"> </w:t>
      </w:r>
      <w:r w:rsidR="00C33F18">
        <w:rPr>
          <w:rFonts w:cs="Times New Roman"/>
        </w:rPr>
        <w:t>1) со</w:t>
      </w:r>
      <w:r w:rsidR="00781CBB">
        <w:rPr>
          <w:rFonts w:cs="Times New Roman"/>
        </w:rPr>
        <w:t xml:space="preserve"> стороны трубы (а), со стороны литого наконечника (б) и </w:t>
      </w:r>
      <w:r w:rsidR="00C33F18">
        <w:rPr>
          <w:rFonts w:cs="Times New Roman"/>
        </w:rPr>
        <w:t>стыкового сварного соединения труб из стали 09Г2С полученного полуавтоматической сваркой (Проба</w:t>
      </w:r>
      <w:r w:rsidR="008D3B22">
        <w:rPr>
          <w:rFonts w:cs="Times New Roman"/>
        </w:rPr>
        <w:t xml:space="preserve"> </w:t>
      </w:r>
      <w:r w:rsidR="00C33F18">
        <w:rPr>
          <w:rFonts w:cs="Times New Roman"/>
        </w:rPr>
        <w:t>№</w:t>
      </w:r>
      <w:r w:rsidR="008D3B22">
        <w:rPr>
          <w:rFonts w:cs="Times New Roman"/>
        </w:rPr>
        <w:t xml:space="preserve"> </w:t>
      </w:r>
      <w:r w:rsidR="00C33F18">
        <w:rPr>
          <w:rFonts w:cs="Times New Roman"/>
        </w:rPr>
        <w:t>2) (</w:t>
      </w:r>
      <w:r w:rsidR="00781CBB">
        <w:rPr>
          <w:rFonts w:cs="Times New Roman"/>
        </w:rPr>
        <w:t>в</w:t>
      </w:r>
      <w:r w:rsidR="00C33F18">
        <w:rPr>
          <w:rFonts w:cs="Times New Roman"/>
        </w:rPr>
        <w:t>)</w:t>
      </w:r>
    </w:p>
    <w:p w:rsidR="007A200F" w:rsidRDefault="007A200F" w:rsidP="00634CBC">
      <w:pPr>
        <w:rPr>
          <w:rFonts w:cs="Times New Roman"/>
        </w:rPr>
      </w:pPr>
    </w:p>
    <w:p w:rsidR="00973B7D" w:rsidRDefault="00781CBB" w:rsidP="0099742A">
      <w:pPr>
        <w:ind w:firstLine="567"/>
        <w:jc w:val="both"/>
        <w:rPr>
          <w:rFonts w:cs="Times New Roman"/>
        </w:rPr>
      </w:pPr>
      <w:r>
        <w:rPr>
          <w:rFonts w:cs="Times New Roman"/>
        </w:rPr>
        <w:t>Средние значения ударной вязкости ЗТВ пробы №</w:t>
      </w:r>
      <w:r w:rsidR="008D3B22">
        <w:rPr>
          <w:rFonts w:cs="Times New Roman"/>
        </w:rPr>
        <w:t xml:space="preserve"> </w:t>
      </w:r>
      <w:r>
        <w:rPr>
          <w:rFonts w:cs="Times New Roman"/>
        </w:rPr>
        <w:t>1: со стороны трубы составляют 286 Дж/см</w:t>
      </w:r>
      <w:r>
        <w:rPr>
          <w:rFonts w:cs="Times New Roman"/>
          <w:vertAlign w:val="superscript"/>
        </w:rPr>
        <w:t>2</w:t>
      </w:r>
      <w:r>
        <w:rPr>
          <w:rFonts w:cs="Times New Roman"/>
        </w:rPr>
        <w:t xml:space="preserve"> при комнатной температуре и при -40 </w:t>
      </w:r>
      <w:r>
        <w:rPr>
          <w:rFonts w:cs="Times New Roman"/>
          <w:vertAlign w:val="superscript"/>
        </w:rPr>
        <w:t>о</w:t>
      </w:r>
      <w:r>
        <w:rPr>
          <w:rFonts w:cs="Times New Roman"/>
        </w:rPr>
        <w:t>С – 227 Дж/см</w:t>
      </w:r>
      <w:r>
        <w:rPr>
          <w:rFonts w:cs="Times New Roman"/>
          <w:vertAlign w:val="superscript"/>
        </w:rPr>
        <w:t>2</w:t>
      </w:r>
      <w:r>
        <w:rPr>
          <w:rFonts w:cs="Times New Roman"/>
        </w:rPr>
        <w:t xml:space="preserve">; со стороны литого наконечника при +20 </w:t>
      </w:r>
      <w:r>
        <w:rPr>
          <w:rFonts w:cs="Times New Roman"/>
          <w:vertAlign w:val="superscript"/>
        </w:rPr>
        <w:t>о</w:t>
      </w:r>
      <w:r>
        <w:rPr>
          <w:rFonts w:cs="Times New Roman"/>
        </w:rPr>
        <w:t>С - 81</w:t>
      </w:r>
      <w:r w:rsidRPr="00781CBB">
        <w:rPr>
          <w:rFonts w:cs="Times New Roman"/>
        </w:rPr>
        <w:t xml:space="preserve"> </w:t>
      </w:r>
      <w:r>
        <w:rPr>
          <w:rFonts w:cs="Times New Roman"/>
        </w:rPr>
        <w:t>Дж/см</w:t>
      </w:r>
      <w:r>
        <w:rPr>
          <w:rFonts w:cs="Times New Roman"/>
          <w:vertAlign w:val="superscript"/>
        </w:rPr>
        <w:t>2</w:t>
      </w:r>
      <w:r>
        <w:rPr>
          <w:rFonts w:cs="Times New Roman"/>
        </w:rPr>
        <w:t xml:space="preserve"> и при -40 </w:t>
      </w:r>
      <w:r>
        <w:rPr>
          <w:rFonts w:cs="Times New Roman"/>
          <w:vertAlign w:val="superscript"/>
        </w:rPr>
        <w:t>о</w:t>
      </w:r>
      <w:r>
        <w:rPr>
          <w:rFonts w:cs="Times New Roman"/>
        </w:rPr>
        <w:t>С – 36 Дж/см</w:t>
      </w:r>
      <w:r>
        <w:rPr>
          <w:rFonts w:cs="Times New Roman"/>
          <w:vertAlign w:val="superscript"/>
        </w:rPr>
        <w:t>2</w:t>
      </w:r>
      <w:r>
        <w:rPr>
          <w:rFonts w:cs="Times New Roman"/>
        </w:rPr>
        <w:t xml:space="preserve"> . Средние значения ударной вязкости ЗТВ пробы №</w:t>
      </w:r>
      <w:r w:rsidR="008D3B22">
        <w:rPr>
          <w:rFonts w:cs="Times New Roman"/>
        </w:rPr>
        <w:t xml:space="preserve"> </w:t>
      </w:r>
      <w:r>
        <w:rPr>
          <w:rFonts w:cs="Times New Roman"/>
        </w:rPr>
        <w:t>2 – 293 Дж/см</w:t>
      </w:r>
      <w:r>
        <w:rPr>
          <w:rFonts w:cs="Times New Roman"/>
          <w:vertAlign w:val="superscript"/>
        </w:rPr>
        <w:t>2</w:t>
      </w:r>
      <w:r>
        <w:rPr>
          <w:rFonts w:cs="Times New Roman"/>
        </w:rPr>
        <w:t xml:space="preserve"> при +20 </w:t>
      </w:r>
      <w:r>
        <w:rPr>
          <w:rFonts w:cs="Times New Roman"/>
          <w:vertAlign w:val="superscript"/>
        </w:rPr>
        <w:t>о</w:t>
      </w:r>
      <w:r>
        <w:rPr>
          <w:rFonts w:cs="Times New Roman"/>
        </w:rPr>
        <w:t>С и 231 Дж/см</w:t>
      </w:r>
      <w:r>
        <w:rPr>
          <w:rFonts w:cs="Times New Roman"/>
          <w:vertAlign w:val="superscript"/>
        </w:rPr>
        <w:t>2</w:t>
      </w:r>
      <w:r>
        <w:rPr>
          <w:rFonts w:cs="Times New Roman"/>
        </w:rPr>
        <w:t xml:space="preserve"> при -40 </w:t>
      </w:r>
      <w:r>
        <w:rPr>
          <w:rFonts w:cs="Times New Roman"/>
          <w:vertAlign w:val="superscript"/>
        </w:rPr>
        <w:t>о</w:t>
      </w:r>
      <w:r>
        <w:rPr>
          <w:rFonts w:cs="Times New Roman"/>
        </w:rPr>
        <w:t xml:space="preserve">С. </w:t>
      </w:r>
      <w:r w:rsidR="00604F63">
        <w:rPr>
          <w:rFonts w:cs="Times New Roman"/>
        </w:rPr>
        <w:t>Средние значения</w:t>
      </w:r>
      <w:r w:rsidR="0019475E">
        <w:rPr>
          <w:rFonts w:cs="Times New Roman"/>
        </w:rPr>
        <w:t xml:space="preserve"> ударной вязкости </w:t>
      </w:r>
      <w:r w:rsidR="008D3B22">
        <w:rPr>
          <w:rFonts w:cs="Times New Roman"/>
        </w:rPr>
        <w:t>ЗТВ</w:t>
      </w:r>
      <w:r w:rsidR="0019475E">
        <w:rPr>
          <w:rFonts w:cs="Times New Roman"/>
        </w:rPr>
        <w:t xml:space="preserve"> сварного соединения пробы №1 с</w:t>
      </w:r>
      <w:r w:rsidR="00604F63">
        <w:rPr>
          <w:rFonts w:cs="Times New Roman"/>
        </w:rPr>
        <w:t xml:space="preserve">о стороны литого наконечника </w:t>
      </w:r>
      <w:r w:rsidR="004068B7">
        <w:rPr>
          <w:rFonts w:cs="Times New Roman"/>
        </w:rPr>
        <w:t xml:space="preserve">значительно </w:t>
      </w:r>
      <w:r w:rsidR="0019475E">
        <w:rPr>
          <w:rFonts w:cs="Times New Roman"/>
        </w:rPr>
        <w:t>ниже, чем у ЗТВ пробы №</w:t>
      </w:r>
      <w:r w:rsidR="004068B7">
        <w:rPr>
          <w:rFonts w:cs="Times New Roman"/>
        </w:rPr>
        <w:t xml:space="preserve"> </w:t>
      </w:r>
      <w:r w:rsidR="0019475E">
        <w:rPr>
          <w:rFonts w:cs="Times New Roman"/>
        </w:rPr>
        <w:t>1 со стороны трубы и ЗТВ пробы №</w:t>
      </w:r>
      <w:r w:rsidR="004068B7">
        <w:rPr>
          <w:rFonts w:cs="Times New Roman"/>
        </w:rPr>
        <w:t xml:space="preserve"> </w:t>
      </w:r>
      <w:r w:rsidR="0019475E">
        <w:rPr>
          <w:rFonts w:cs="Times New Roman"/>
        </w:rPr>
        <w:t>2</w:t>
      </w:r>
      <w:r w:rsidR="004068B7">
        <w:rPr>
          <w:rFonts w:cs="Times New Roman"/>
        </w:rPr>
        <w:t>.</w:t>
      </w:r>
    </w:p>
    <w:p w:rsidR="00A374C2" w:rsidRDefault="00A374C2" w:rsidP="00A374C2">
      <w:pPr>
        <w:ind w:firstLine="567"/>
        <w:jc w:val="both"/>
        <w:rPr>
          <w:szCs w:val="24"/>
        </w:rPr>
      </w:pPr>
      <w:r>
        <w:rPr>
          <w:rFonts w:cs="Times New Roman"/>
        </w:rPr>
        <w:t>П</w:t>
      </w:r>
      <w:r w:rsidR="004068B7">
        <w:rPr>
          <w:rFonts w:cs="Times New Roman"/>
        </w:rPr>
        <w:t xml:space="preserve">ри завинчивании винтовых свай в вечномерзлые грунты металл испытывает  значительные усилия, что в случае установки свай при отрицательных температурах может привести к хрупкому разрушению литого наконечника. </w:t>
      </w:r>
      <w:r>
        <w:rPr>
          <w:rFonts w:cs="Times New Roman"/>
        </w:rPr>
        <w:t>Таким образом, л</w:t>
      </w:r>
      <w:r w:rsidR="00B20FE2">
        <w:rPr>
          <w:rFonts w:cs="Times New Roman"/>
        </w:rPr>
        <w:t xml:space="preserve">итой наконечник из стали 25Л </w:t>
      </w:r>
      <w:r w:rsidR="004068B7">
        <w:rPr>
          <w:rFonts w:cs="Times New Roman"/>
        </w:rPr>
        <w:t xml:space="preserve">по механическим свойствам не удовлетворяет </w:t>
      </w:r>
      <w:r w:rsidR="00B20FE2">
        <w:rPr>
          <w:rFonts w:cs="Times New Roman"/>
        </w:rPr>
        <w:t xml:space="preserve">техническим требованиям для работ в </w:t>
      </w:r>
      <w:r w:rsidR="00B20FE2">
        <w:rPr>
          <w:szCs w:val="24"/>
        </w:rPr>
        <w:t>северной строительно-</w:t>
      </w:r>
      <w:r w:rsidR="00B20FE2" w:rsidRPr="008D3B22">
        <w:rPr>
          <w:szCs w:val="24"/>
        </w:rPr>
        <w:t>климатической зоне</w:t>
      </w:r>
      <w:r w:rsidR="004068B7">
        <w:rPr>
          <w:szCs w:val="24"/>
        </w:rPr>
        <w:t xml:space="preserve">. </w:t>
      </w:r>
    </w:p>
    <w:p w:rsidR="00F22680" w:rsidRDefault="00F22680" w:rsidP="00A374C2">
      <w:pPr>
        <w:ind w:firstLine="567"/>
        <w:jc w:val="both"/>
        <w:rPr>
          <w:rFonts w:cs="Times New Roman"/>
        </w:rPr>
      </w:pPr>
      <w:r w:rsidRPr="00F22680">
        <w:rPr>
          <w:rFonts w:cs="Times New Roman"/>
        </w:rPr>
        <w:t xml:space="preserve">Вместо </w:t>
      </w:r>
      <w:r w:rsidR="00A374C2">
        <w:rPr>
          <w:rFonts w:cs="Times New Roman"/>
        </w:rPr>
        <w:t xml:space="preserve">литого </w:t>
      </w:r>
      <w:r w:rsidRPr="00F22680">
        <w:rPr>
          <w:rFonts w:cs="Times New Roman"/>
        </w:rPr>
        <w:t xml:space="preserve">наконечника </w:t>
      </w:r>
      <w:r w:rsidR="00A374C2">
        <w:rPr>
          <w:rFonts w:cs="Times New Roman"/>
        </w:rPr>
        <w:t xml:space="preserve">нами </w:t>
      </w:r>
      <w:r w:rsidRPr="00F22680">
        <w:rPr>
          <w:rFonts w:cs="Times New Roman"/>
        </w:rPr>
        <w:t>пред</w:t>
      </w:r>
      <w:r w:rsidR="00A374C2">
        <w:rPr>
          <w:rFonts w:cs="Times New Roman"/>
        </w:rPr>
        <w:t>лагается</w:t>
      </w:r>
      <w:r w:rsidRPr="00F22680">
        <w:rPr>
          <w:rFonts w:cs="Times New Roman"/>
        </w:rPr>
        <w:t xml:space="preserve"> </w:t>
      </w:r>
      <w:r w:rsidR="00A374C2" w:rsidRPr="00A374C2">
        <w:rPr>
          <w:rFonts w:cs="Times New Roman"/>
          <w:bCs/>
        </w:rPr>
        <w:t>приваривать к цельной трубе винтовые лопасти изготовленные из низколегированной хладостойкой стали марки 09Г2С толщиной 10 мм. Это позволит, не применять хрупкие литые наконечники из стали 25Л, что повысит надежность свай при установке их в условиях низких климатических температур (до -40</w:t>
      </w:r>
      <w:r w:rsidR="00A374C2" w:rsidRPr="00A374C2">
        <w:rPr>
          <w:rFonts w:cs="Times New Roman"/>
          <w:bCs/>
          <w:vertAlign w:val="superscript"/>
        </w:rPr>
        <w:t>о</w:t>
      </w:r>
      <w:r w:rsidR="00A374C2" w:rsidRPr="00A374C2">
        <w:rPr>
          <w:rFonts w:cs="Times New Roman"/>
          <w:bCs/>
        </w:rPr>
        <w:t xml:space="preserve"> С).</w:t>
      </w:r>
      <w:r w:rsidR="00A374C2">
        <w:rPr>
          <w:rFonts w:cs="Times New Roman"/>
          <w:bCs/>
        </w:rPr>
        <w:t xml:space="preserve"> </w:t>
      </w:r>
    </w:p>
    <w:p w:rsidR="00CE589D" w:rsidRDefault="00CE589D" w:rsidP="00CE589D">
      <w:pPr>
        <w:ind w:firstLine="567"/>
        <w:rPr>
          <w:rFonts w:cs="Times New Roman"/>
          <w:i/>
        </w:rPr>
      </w:pPr>
    </w:p>
    <w:p w:rsidR="00554804" w:rsidRDefault="00554804" w:rsidP="00CE589D">
      <w:pPr>
        <w:ind w:firstLine="567"/>
        <w:rPr>
          <w:rFonts w:cs="Times New Roman"/>
          <w:i/>
        </w:rPr>
      </w:pPr>
      <w:r w:rsidRPr="00554804">
        <w:rPr>
          <w:rFonts w:cs="Times New Roman"/>
          <w:i/>
          <w:sz w:val="20"/>
        </w:rPr>
        <w:t>Литература</w:t>
      </w:r>
    </w:p>
    <w:p w:rsidR="00CE589D" w:rsidRPr="00A374C2" w:rsidRDefault="00CE589D" w:rsidP="00A374C2">
      <w:pPr>
        <w:pStyle w:val="a7"/>
        <w:numPr>
          <w:ilvl w:val="0"/>
          <w:numId w:val="4"/>
        </w:numPr>
        <w:jc w:val="both"/>
        <w:rPr>
          <w:rFonts w:cs="Times New Roman"/>
          <w:i/>
          <w:sz w:val="20"/>
        </w:rPr>
      </w:pPr>
      <w:r w:rsidRPr="00CE589D">
        <w:rPr>
          <w:rFonts w:cs="Times New Roman"/>
          <w:i/>
          <w:sz w:val="20"/>
        </w:rPr>
        <w:t>В.Н. Железков. Винтовые сваи в энергетической и других отраслях строительства. СПб : издат.дом «ПРАГМА», 2004 г. 115 с</w:t>
      </w:r>
      <w:r w:rsidR="00A374C2">
        <w:rPr>
          <w:rFonts w:cs="Times New Roman"/>
          <w:i/>
          <w:sz w:val="20"/>
        </w:rPr>
        <w:t>.</w:t>
      </w:r>
    </w:p>
    <w:sectPr w:rsidR="00CE589D" w:rsidRPr="00A374C2" w:rsidSect="0024254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61DBD"/>
    <w:multiLevelType w:val="hybridMultilevel"/>
    <w:tmpl w:val="0B74C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B92B43"/>
    <w:multiLevelType w:val="hybridMultilevel"/>
    <w:tmpl w:val="6882B712"/>
    <w:lvl w:ilvl="0" w:tplc="3E28C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B856481"/>
    <w:multiLevelType w:val="hybridMultilevel"/>
    <w:tmpl w:val="D21E4A46"/>
    <w:lvl w:ilvl="0" w:tplc="CFDE13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1384230"/>
    <w:multiLevelType w:val="hybridMultilevel"/>
    <w:tmpl w:val="BC9E6E40"/>
    <w:lvl w:ilvl="0" w:tplc="00CA9BC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8A6433"/>
    <w:multiLevelType w:val="hybridMultilevel"/>
    <w:tmpl w:val="A8147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7A4E"/>
    <w:rsid w:val="0000732C"/>
    <w:rsid w:val="00053C94"/>
    <w:rsid w:val="000674E6"/>
    <w:rsid w:val="000675DD"/>
    <w:rsid w:val="0007439B"/>
    <w:rsid w:val="000756FD"/>
    <w:rsid w:val="000773D2"/>
    <w:rsid w:val="000837CE"/>
    <w:rsid w:val="000876F7"/>
    <w:rsid w:val="000D13B2"/>
    <w:rsid w:val="000F6142"/>
    <w:rsid w:val="00112EA5"/>
    <w:rsid w:val="00113199"/>
    <w:rsid w:val="00132842"/>
    <w:rsid w:val="001435EF"/>
    <w:rsid w:val="0016037C"/>
    <w:rsid w:val="001735C0"/>
    <w:rsid w:val="00175C68"/>
    <w:rsid w:val="00177B40"/>
    <w:rsid w:val="00185FC2"/>
    <w:rsid w:val="0019475E"/>
    <w:rsid w:val="00196671"/>
    <w:rsid w:val="001A0E01"/>
    <w:rsid w:val="001D0163"/>
    <w:rsid w:val="001E15D0"/>
    <w:rsid w:val="001E560B"/>
    <w:rsid w:val="0022197E"/>
    <w:rsid w:val="00230D61"/>
    <w:rsid w:val="00242549"/>
    <w:rsid w:val="00244A72"/>
    <w:rsid w:val="0027516D"/>
    <w:rsid w:val="002977F7"/>
    <w:rsid w:val="002B3720"/>
    <w:rsid w:val="002B5044"/>
    <w:rsid w:val="002F19ED"/>
    <w:rsid w:val="002F4DEE"/>
    <w:rsid w:val="0032591C"/>
    <w:rsid w:val="00351CAB"/>
    <w:rsid w:val="003551C2"/>
    <w:rsid w:val="00363E9B"/>
    <w:rsid w:val="00382405"/>
    <w:rsid w:val="003C5C12"/>
    <w:rsid w:val="00400CE9"/>
    <w:rsid w:val="00402FBF"/>
    <w:rsid w:val="004068B7"/>
    <w:rsid w:val="0041242F"/>
    <w:rsid w:val="00415554"/>
    <w:rsid w:val="004175EF"/>
    <w:rsid w:val="0042252B"/>
    <w:rsid w:val="004466B3"/>
    <w:rsid w:val="00454619"/>
    <w:rsid w:val="00454DD0"/>
    <w:rsid w:val="00464D07"/>
    <w:rsid w:val="00482DAF"/>
    <w:rsid w:val="00491770"/>
    <w:rsid w:val="00493844"/>
    <w:rsid w:val="004B7A4E"/>
    <w:rsid w:val="004C1C56"/>
    <w:rsid w:val="004C6081"/>
    <w:rsid w:val="004D3D1A"/>
    <w:rsid w:val="004E5589"/>
    <w:rsid w:val="004E6B19"/>
    <w:rsid w:val="00523AF4"/>
    <w:rsid w:val="00554804"/>
    <w:rsid w:val="00574416"/>
    <w:rsid w:val="005970BD"/>
    <w:rsid w:val="005B3F41"/>
    <w:rsid w:val="00604F63"/>
    <w:rsid w:val="00614B1E"/>
    <w:rsid w:val="00615E95"/>
    <w:rsid w:val="00622D4E"/>
    <w:rsid w:val="00634CBC"/>
    <w:rsid w:val="006477AA"/>
    <w:rsid w:val="00666D7F"/>
    <w:rsid w:val="006744B1"/>
    <w:rsid w:val="00690AEB"/>
    <w:rsid w:val="006B226E"/>
    <w:rsid w:val="006C41AC"/>
    <w:rsid w:val="006C7BED"/>
    <w:rsid w:val="006F49BD"/>
    <w:rsid w:val="006F5AF9"/>
    <w:rsid w:val="00701749"/>
    <w:rsid w:val="007078A0"/>
    <w:rsid w:val="00712128"/>
    <w:rsid w:val="00712F11"/>
    <w:rsid w:val="00714C88"/>
    <w:rsid w:val="00742AF8"/>
    <w:rsid w:val="00744A63"/>
    <w:rsid w:val="00767C3C"/>
    <w:rsid w:val="007711B1"/>
    <w:rsid w:val="00777D18"/>
    <w:rsid w:val="00781CBB"/>
    <w:rsid w:val="00793A6A"/>
    <w:rsid w:val="007A200F"/>
    <w:rsid w:val="007C0437"/>
    <w:rsid w:val="007F2536"/>
    <w:rsid w:val="00805213"/>
    <w:rsid w:val="00852CBD"/>
    <w:rsid w:val="00883FDE"/>
    <w:rsid w:val="00885250"/>
    <w:rsid w:val="00887741"/>
    <w:rsid w:val="00894FFB"/>
    <w:rsid w:val="008B5FFA"/>
    <w:rsid w:val="008B62BB"/>
    <w:rsid w:val="008D3B22"/>
    <w:rsid w:val="008F1694"/>
    <w:rsid w:val="008F4BA0"/>
    <w:rsid w:val="008F4C72"/>
    <w:rsid w:val="008F6673"/>
    <w:rsid w:val="00911D5E"/>
    <w:rsid w:val="00914FFA"/>
    <w:rsid w:val="0092327D"/>
    <w:rsid w:val="00955C3C"/>
    <w:rsid w:val="00973B7D"/>
    <w:rsid w:val="009802F2"/>
    <w:rsid w:val="00987B6A"/>
    <w:rsid w:val="0099742A"/>
    <w:rsid w:val="009A3CF4"/>
    <w:rsid w:val="009F02CD"/>
    <w:rsid w:val="009F2CA6"/>
    <w:rsid w:val="00A10C0C"/>
    <w:rsid w:val="00A134BE"/>
    <w:rsid w:val="00A17033"/>
    <w:rsid w:val="00A23D41"/>
    <w:rsid w:val="00A374C2"/>
    <w:rsid w:val="00A41E17"/>
    <w:rsid w:val="00A66AAB"/>
    <w:rsid w:val="00A81351"/>
    <w:rsid w:val="00AA4E19"/>
    <w:rsid w:val="00AD028C"/>
    <w:rsid w:val="00AF187C"/>
    <w:rsid w:val="00B137B7"/>
    <w:rsid w:val="00B20FE2"/>
    <w:rsid w:val="00B613ED"/>
    <w:rsid w:val="00B64A77"/>
    <w:rsid w:val="00B73EC4"/>
    <w:rsid w:val="00B92730"/>
    <w:rsid w:val="00B92E8D"/>
    <w:rsid w:val="00B93F32"/>
    <w:rsid w:val="00B9575A"/>
    <w:rsid w:val="00BB5713"/>
    <w:rsid w:val="00BD5F5B"/>
    <w:rsid w:val="00BE0C3B"/>
    <w:rsid w:val="00C0788B"/>
    <w:rsid w:val="00C33F18"/>
    <w:rsid w:val="00CB539C"/>
    <w:rsid w:val="00CC76BC"/>
    <w:rsid w:val="00CD749F"/>
    <w:rsid w:val="00CE589D"/>
    <w:rsid w:val="00CF737B"/>
    <w:rsid w:val="00D5144F"/>
    <w:rsid w:val="00D70663"/>
    <w:rsid w:val="00D9109B"/>
    <w:rsid w:val="00D97A69"/>
    <w:rsid w:val="00DC5C0F"/>
    <w:rsid w:val="00DD263B"/>
    <w:rsid w:val="00E1021C"/>
    <w:rsid w:val="00E27B89"/>
    <w:rsid w:val="00E4330B"/>
    <w:rsid w:val="00EB24E8"/>
    <w:rsid w:val="00EF01D5"/>
    <w:rsid w:val="00F170A0"/>
    <w:rsid w:val="00F22680"/>
    <w:rsid w:val="00F22B8C"/>
    <w:rsid w:val="00F33A58"/>
    <w:rsid w:val="00F3557F"/>
    <w:rsid w:val="00F82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Стиль 14 пт"/>
    <w:basedOn w:val="a0"/>
    <w:rsid w:val="009A3CF4"/>
    <w:rPr>
      <w:sz w:val="28"/>
    </w:rPr>
  </w:style>
  <w:style w:type="character" w:styleId="a3">
    <w:name w:val="Emphasis"/>
    <w:basedOn w:val="a0"/>
    <w:qFormat/>
    <w:rsid w:val="0092327D"/>
    <w:rPr>
      <w:i/>
      <w:iCs/>
    </w:rPr>
  </w:style>
  <w:style w:type="paragraph" w:styleId="a4">
    <w:name w:val="Balloon Text"/>
    <w:basedOn w:val="a"/>
    <w:link w:val="a5"/>
    <w:uiPriority w:val="99"/>
    <w:semiHidden/>
    <w:unhideWhenUsed/>
    <w:rsid w:val="0092327D"/>
    <w:rPr>
      <w:rFonts w:ascii="Tahoma" w:hAnsi="Tahoma" w:cs="Tahoma"/>
      <w:sz w:val="16"/>
      <w:szCs w:val="16"/>
    </w:rPr>
  </w:style>
  <w:style w:type="character" w:customStyle="1" w:styleId="a5">
    <w:name w:val="Текст выноски Знак"/>
    <w:basedOn w:val="a0"/>
    <w:link w:val="a4"/>
    <w:uiPriority w:val="99"/>
    <w:semiHidden/>
    <w:rsid w:val="0092327D"/>
    <w:rPr>
      <w:rFonts w:ascii="Tahoma" w:hAnsi="Tahoma" w:cs="Tahoma"/>
      <w:sz w:val="16"/>
      <w:szCs w:val="16"/>
    </w:rPr>
  </w:style>
  <w:style w:type="table" w:styleId="a6">
    <w:name w:val="Table Grid"/>
    <w:basedOn w:val="a1"/>
    <w:uiPriority w:val="59"/>
    <w:rsid w:val="000F61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225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8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Стиль 14 пт"/>
    <w:basedOn w:val="a0"/>
    <w:rsid w:val="009A3CF4"/>
    <w:rPr>
      <w:sz w:val="28"/>
    </w:rPr>
  </w:style>
  <w:style w:type="character" w:styleId="a3">
    <w:name w:val="Emphasis"/>
    <w:basedOn w:val="a0"/>
    <w:qFormat/>
    <w:rsid w:val="0092327D"/>
    <w:rPr>
      <w:i/>
      <w:iCs/>
    </w:rPr>
  </w:style>
  <w:style w:type="paragraph" w:styleId="a4">
    <w:name w:val="Balloon Text"/>
    <w:basedOn w:val="a"/>
    <w:link w:val="a5"/>
    <w:uiPriority w:val="99"/>
    <w:semiHidden/>
    <w:unhideWhenUsed/>
    <w:rsid w:val="0092327D"/>
    <w:rPr>
      <w:rFonts w:ascii="Tahoma" w:hAnsi="Tahoma" w:cs="Tahoma"/>
      <w:sz w:val="16"/>
      <w:szCs w:val="16"/>
    </w:rPr>
  </w:style>
  <w:style w:type="character" w:customStyle="1" w:styleId="a5">
    <w:name w:val="Текст выноски Знак"/>
    <w:basedOn w:val="a0"/>
    <w:link w:val="a4"/>
    <w:uiPriority w:val="99"/>
    <w:semiHidden/>
    <w:rsid w:val="0092327D"/>
    <w:rPr>
      <w:rFonts w:ascii="Tahoma" w:hAnsi="Tahoma" w:cs="Tahoma"/>
      <w:sz w:val="16"/>
      <w:szCs w:val="16"/>
    </w:rPr>
  </w:style>
  <w:style w:type="table" w:styleId="a6">
    <w:name w:val="Table Grid"/>
    <w:basedOn w:val="a1"/>
    <w:uiPriority w:val="59"/>
    <w:rsid w:val="000F61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225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8F495-2E82-4E6F-BF0E-678B46A4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1375</Words>
  <Characters>7839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Olga</cp:lastModifiedBy>
  <cp:revision>2</cp:revision>
  <cp:lastPrinted>2012-09-01T06:12:00Z</cp:lastPrinted>
  <dcterms:created xsi:type="dcterms:W3CDTF">2014-05-07T07:38:00Z</dcterms:created>
  <dcterms:modified xsi:type="dcterms:W3CDTF">2014-05-07T07:38:00Z</dcterms:modified>
</cp:coreProperties>
</file>